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A91" w:rsidRPr="0030736B" w:rsidRDefault="006A4A91" w:rsidP="006A4A91">
      <w:pPr>
        <w:rPr>
          <w:b/>
        </w:rPr>
      </w:pPr>
      <w:r>
        <w:t xml:space="preserve">Source data for figures </w:t>
      </w:r>
      <w:r w:rsidRPr="0030736B">
        <w:t>in ‘</w:t>
      </w:r>
      <w:r w:rsidR="0030736B" w:rsidRPr="0030736B">
        <w:t xml:space="preserve">The </w:t>
      </w:r>
      <w:r w:rsidR="0030736B" w:rsidRPr="0030736B">
        <w:rPr>
          <w:i/>
        </w:rPr>
        <w:t>Aedes aegypti</w:t>
      </w:r>
      <w:r w:rsidR="0030736B" w:rsidRPr="0030736B">
        <w:t xml:space="preserve"> Domino orthologue p400 regulates antiviral exogenous siRNA pathway activity and </w:t>
      </w:r>
      <w:r w:rsidR="0030736B" w:rsidRPr="0030736B">
        <w:rPr>
          <w:i/>
        </w:rPr>
        <w:t>ago-2</w:t>
      </w:r>
      <w:r w:rsidR="0030736B" w:rsidRPr="0030736B">
        <w:t xml:space="preserve"> expression</w:t>
      </w:r>
      <w:r w:rsidRPr="0030736B">
        <w:rPr>
          <w:i/>
        </w:rPr>
        <w:t>.</w:t>
      </w:r>
      <w:r w:rsidRPr="0030736B">
        <w:t>’</w:t>
      </w:r>
      <w:r>
        <w:t xml:space="preserve">  </w:t>
      </w:r>
    </w:p>
    <w:p w:rsidR="006A4A91" w:rsidRDefault="006A4A91" w:rsidP="006A4A91">
      <w:pPr>
        <w:rPr>
          <w:b/>
        </w:rPr>
      </w:pPr>
    </w:p>
    <w:p w:rsidR="006A4A91" w:rsidRDefault="006A4A91" w:rsidP="006A4A91">
      <w:pPr>
        <w:rPr>
          <w:b/>
        </w:rPr>
      </w:pPr>
      <w:r>
        <w:rPr>
          <w:b/>
        </w:rPr>
        <w:t>Tab 1: Figure 1</w:t>
      </w:r>
    </w:p>
    <w:p w:rsidR="006A4A91" w:rsidRDefault="006A4A91" w:rsidP="006A4A91">
      <w:r>
        <w:t xml:space="preserve">Measurements of </w:t>
      </w:r>
      <w:r>
        <w:rPr>
          <w:i/>
        </w:rPr>
        <w:t>p400</w:t>
      </w:r>
      <w:r>
        <w:t xml:space="preserve"> </w:t>
      </w:r>
      <w:r>
        <w:t xml:space="preserve">tissue </w:t>
      </w:r>
      <w:r>
        <w:t xml:space="preserve">expression from </w:t>
      </w:r>
      <w:r>
        <w:t xml:space="preserve">pools of non-blood fed female </w:t>
      </w:r>
      <w:r w:rsidRPr="006A4A91">
        <w:rPr>
          <w:i/>
        </w:rPr>
        <w:t>Aedes aegypti</w:t>
      </w:r>
      <w:r>
        <w:t xml:space="preserve"> mosquitoes</w:t>
      </w:r>
      <w:r>
        <w:t xml:space="preserve">.  </w:t>
      </w:r>
    </w:p>
    <w:p w:rsidR="006A4A91" w:rsidRDefault="006A4A91" w:rsidP="006A4A91">
      <w:r>
        <w:t>3 repeats</w:t>
      </w:r>
      <w:r>
        <w:t>.</w:t>
      </w:r>
    </w:p>
    <w:p w:rsidR="006A4A91" w:rsidRDefault="006A4A91" w:rsidP="006A4A91">
      <w:pPr>
        <w:rPr>
          <w:b/>
        </w:rPr>
      </w:pPr>
      <w:r>
        <w:rPr>
          <w:b/>
        </w:rPr>
        <w:t xml:space="preserve">Tab 2: Figure </w:t>
      </w:r>
      <w:r>
        <w:rPr>
          <w:b/>
        </w:rPr>
        <w:t>3A</w:t>
      </w:r>
    </w:p>
    <w:p w:rsidR="006A4A91" w:rsidRPr="007E262C" w:rsidRDefault="006A4A91" w:rsidP="006A4A91">
      <w:r>
        <w:rPr>
          <w:i/>
        </w:rPr>
        <w:t>p400</w:t>
      </w:r>
      <w:r>
        <w:t xml:space="preserve"> </w:t>
      </w:r>
      <w:r w:rsidR="007E262C">
        <w:t xml:space="preserve">transcript </w:t>
      </w:r>
      <w:r>
        <w:t xml:space="preserve">expression </w:t>
      </w:r>
      <w:r>
        <w:t xml:space="preserve">after injection of p400 or LacZ targeting dsRNA </w:t>
      </w:r>
      <w:r w:rsidR="007E262C">
        <w:t>in SFV</w:t>
      </w:r>
      <w:r w:rsidR="00611EF9">
        <w:t>4</w:t>
      </w:r>
      <w:r w:rsidR="007E262C">
        <w:t xml:space="preserve"> infected blood fed female </w:t>
      </w:r>
      <w:r w:rsidR="007E262C" w:rsidRPr="007E262C">
        <w:rPr>
          <w:i/>
        </w:rPr>
        <w:t>Aedes aegypti</w:t>
      </w:r>
      <w:r w:rsidR="007E262C">
        <w:t xml:space="preserve"> mosquitoes </w:t>
      </w:r>
      <w:r>
        <w:t>measured by RT-qPCR</w:t>
      </w:r>
      <w:r>
        <w:t xml:space="preserve">.  </w:t>
      </w:r>
      <w:r w:rsidR="00170D8B">
        <w:t>(</w:t>
      </w:r>
      <w:r w:rsidR="00170D8B">
        <w:t xml:space="preserve">Same mosquitoes as in Tab </w:t>
      </w:r>
      <w:r w:rsidR="00170D8B">
        <w:t>3</w:t>
      </w:r>
      <w:r w:rsidR="00170D8B">
        <w:t>, Figure 3</w:t>
      </w:r>
      <w:r w:rsidR="00170D8B">
        <w:t>B</w:t>
      </w:r>
      <w:r w:rsidR="00170D8B">
        <w:t xml:space="preserve"> and Tab</w:t>
      </w:r>
      <w:r w:rsidR="00170D8B">
        <w:t>10</w:t>
      </w:r>
      <w:r w:rsidR="00170D8B">
        <w:t xml:space="preserve"> Figure </w:t>
      </w:r>
      <w:r w:rsidR="00170D8B">
        <w:t>6A</w:t>
      </w:r>
      <w:r w:rsidR="00170D8B">
        <w:t>)</w:t>
      </w:r>
      <w:r w:rsidR="0030736B">
        <w:t>.</w:t>
      </w:r>
    </w:p>
    <w:p w:rsidR="006A4A91" w:rsidRDefault="006A4A91" w:rsidP="006A4A91">
      <w:pPr>
        <w:rPr>
          <w:b/>
        </w:rPr>
      </w:pPr>
      <w:r>
        <w:rPr>
          <w:b/>
        </w:rPr>
        <w:t xml:space="preserve">Tab 3: Figure </w:t>
      </w:r>
      <w:r w:rsidR="007E262C">
        <w:rPr>
          <w:b/>
        </w:rPr>
        <w:t>3B</w:t>
      </w:r>
    </w:p>
    <w:p w:rsidR="007E262C" w:rsidRPr="007E262C" w:rsidRDefault="007E262C" w:rsidP="007E262C">
      <w:r w:rsidRPr="007E262C">
        <w:t>SFV</w:t>
      </w:r>
      <w:r>
        <w:t xml:space="preserve"> </w:t>
      </w:r>
      <w:r>
        <w:t>genome</w:t>
      </w:r>
      <w:r>
        <w:t xml:space="preserve"> expression after injection of p400 or LacZ targeting dsRNA in SFV infected blood fed female </w:t>
      </w:r>
      <w:r w:rsidRPr="007E262C">
        <w:rPr>
          <w:i/>
        </w:rPr>
        <w:t>Aedes aegypti</w:t>
      </w:r>
      <w:r>
        <w:t xml:space="preserve"> mosquitoes measured by RT-qPCR. </w:t>
      </w:r>
      <w:r>
        <w:t xml:space="preserve">(Same mosquitoes as in Tab 2, Figure 3A and Tab </w:t>
      </w:r>
      <w:r w:rsidR="00170D8B">
        <w:t xml:space="preserve">10 </w:t>
      </w:r>
      <w:r>
        <w:t>Figure 6A)</w:t>
      </w:r>
      <w:r w:rsidR="0030736B">
        <w:t>.</w:t>
      </w:r>
    </w:p>
    <w:p w:rsidR="006A4A91" w:rsidRDefault="006A4A91" w:rsidP="006A4A91">
      <w:pPr>
        <w:rPr>
          <w:b/>
        </w:rPr>
      </w:pPr>
      <w:r>
        <w:rPr>
          <w:b/>
        </w:rPr>
        <w:t xml:space="preserve">Tab 4: Figure </w:t>
      </w:r>
      <w:r w:rsidR="007E262C">
        <w:rPr>
          <w:b/>
        </w:rPr>
        <w:t>4A</w:t>
      </w:r>
    </w:p>
    <w:p w:rsidR="007E262C" w:rsidRDefault="007E262C" w:rsidP="007E262C">
      <w:r>
        <w:rPr>
          <w:i/>
        </w:rPr>
        <w:t>p400</w:t>
      </w:r>
      <w:r>
        <w:t xml:space="preserve"> transcript expression after </w:t>
      </w:r>
      <w:r>
        <w:t>transfection</w:t>
      </w:r>
      <w:r>
        <w:t xml:space="preserve"> of p400 or </w:t>
      </w:r>
      <w:r>
        <w:t>eGFP</w:t>
      </w:r>
      <w:r>
        <w:t xml:space="preserve"> targeting dsRNA in </w:t>
      </w:r>
      <w:r>
        <w:t xml:space="preserve">Aag2 cells </w:t>
      </w:r>
      <w:r>
        <w:t xml:space="preserve">measured by RT-qPCR.  </w:t>
      </w:r>
    </w:p>
    <w:p w:rsidR="007E262C" w:rsidRPr="007E262C" w:rsidRDefault="007E262C" w:rsidP="006A4A91">
      <w:r>
        <w:t>4 repeats in triplicate</w:t>
      </w:r>
      <w:r w:rsidR="0030736B">
        <w:t>.</w:t>
      </w:r>
    </w:p>
    <w:p w:rsidR="006A4A91" w:rsidRDefault="006A4A91" w:rsidP="006A4A91">
      <w:pPr>
        <w:rPr>
          <w:b/>
        </w:rPr>
      </w:pPr>
      <w:r>
        <w:rPr>
          <w:b/>
        </w:rPr>
        <w:t xml:space="preserve">Tab 5: Figure </w:t>
      </w:r>
      <w:r w:rsidR="007E262C">
        <w:rPr>
          <w:b/>
        </w:rPr>
        <w:t>4B</w:t>
      </w:r>
    </w:p>
    <w:p w:rsidR="006A4A91" w:rsidRDefault="006A4A91" w:rsidP="006A4A91">
      <w:r>
        <w:t xml:space="preserve">Measurements of </w:t>
      </w:r>
      <w:proofErr w:type="spellStart"/>
      <w:r>
        <w:rPr>
          <w:i/>
        </w:rPr>
        <w:t>FFLuc</w:t>
      </w:r>
      <w:proofErr w:type="spellEnd"/>
      <w:r>
        <w:t xml:space="preserve"> expression from </w:t>
      </w:r>
      <w:r w:rsidR="007E262C">
        <w:t>SFV</w:t>
      </w:r>
      <w:r w:rsidR="00611EF9">
        <w:t>4</w:t>
      </w:r>
      <w:r w:rsidR="007E262C">
        <w:t>(3H)-</w:t>
      </w:r>
      <w:proofErr w:type="spellStart"/>
      <w:r w:rsidR="007E262C" w:rsidRPr="007E262C">
        <w:rPr>
          <w:i/>
        </w:rPr>
        <w:t>FFLuc</w:t>
      </w:r>
      <w:proofErr w:type="spellEnd"/>
      <w:r w:rsidR="007E262C">
        <w:rPr>
          <w:i/>
        </w:rPr>
        <w:t xml:space="preserve"> </w:t>
      </w:r>
      <w:r w:rsidR="00611EF9">
        <w:t>(</w:t>
      </w:r>
      <w:r w:rsidR="007E262C">
        <w:t>MOI 0.1</w:t>
      </w:r>
      <w:r w:rsidR="00611EF9">
        <w:t>)</w:t>
      </w:r>
      <w:r w:rsidR="007E262C">
        <w:t xml:space="preserve"> infected p400 or </w:t>
      </w:r>
      <w:proofErr w:type="spellStart"/>
      <w:r w:rsidR="007E262C">
        <w:t>eGFP</w:t>
      </w:r>
      <w:proofErr w:type="spellEnd"/>
      <w:r w:rsidR="007E262C">
        <w:t xml:space="preserve"> dsRNA transfected Aag2 cells.</w:t>
      </w:r>
    </w:p>
    <w:p w:rsidR="006A4A91" w:rsidRDefault="006A4A91" w:rsidP="006A4A91">
      <w:r>
        <w:t>4 repeats in triplicate</w:t>
      </w:r>
      <w:r w:rsidR="0030736B">
        <w:t>.</w:t>
      </w:r>
    </w:p>
    <w:p w:rsidR="006A4A91" w:rsidRDefault="006A4A91" w:rsidP="006A4A91">
      <w:pPr>
        <w:rPr>
          <w:b/>
        </w:rPr>
      </w:pPr>
      <w:r>
        <w:rPr>
          <w:b/>
        </w:rPr>
        <w:t xml:space="preserve">Tab 6: Figure </w:t>
      </w:r>
      <w:r w:rsidR="00611EF9">
        <w:rPr>
          <w:b/>
        </w:rPr>
        <w:t>4C</w:t>
      </w:r>
    </w:p>
    <w:p w:rsidR="00611EF9" w:rsidRDefault="00611EF9" w:rsidP="00611EF9">
      <w:r>
        <w:t xml:space="preserve">Measurements of </w:t>
      </w:r>
      <w:proofErr w:type="spellStart"/>
      <w:r>
        <w:rPr>
          <w:i/>
        </w:rPr>
        <w:t>FFLuc</w:t>
      </w:r>
      <w:proofErr w:type="spellEnd"/>
      <w:r>
        <w:t xml:space="preserve"> expression from </w:t>
      </w:r>
      <w:r>
        <w:t>CHIKV</w:t>
      </w:r>
      <w:r>
        <w:t>-</w:t>
      </w:r>
      <w:proofErr w:type="spellStart"/>
      <w:r w:rsidRPr="007E262C">
        <w:rPr>
          <w:i/>
        </w:rPr>
        <w:t>FFLuc</w:t>
      </w:r>
      <w:proofErr w:type="spellEnd"/>
      <w:r>
        <w:rPr>
          <w:i/>
        </w:rPr>
        <w:t xml:space="preserve"> </w:t>
      </w:r>
      <w:r>
        <w:t>(MOI 0.</w:t>
      </w:r>
      <w:r>
        <w:t>02</w:t>
      </w:r>
      <w:r>
        <w:t xml:space="preserve">) infected p400 or </w:t>
      </w:r>
      <w:proofErr w:type="spellStart"/>
      <w:r>
        <w:t>eGFP</w:t>
      </w:r>
      <w:proofErr w:type="spellEnd"/>
      <w:r>
        <w:t xml:space="preserve"> dsRNA transfected Aag2 cells.</w:t>
      </w:r>
    </w:p>
    <w:p w:rsidR="00611EF9" w:rsidRDefault="00611EF9" w:rsidP="006A4A91">
      <w:r>
        <w:t>4 repeats in triplicate</w:t>
      </w:r>
      <w:r w:rsidR="0030736B">
        <w:t>.</w:t>
      </w:r>
      <w:r>
        <w:t xml:space="preserve"> </w:t>
      </w:r>
    </w:p>
    <w:p w:rsidR="006A4A91" w:rsidRDefault="006A4A91" w:rsidP="006A4A91">
      <w:pPr>
        <w:rPr>
          <w:b/>
        </w:rPr>
      </w:pPr>
      <w:r>
        <w:rPr>
          <w:b/>
        </w:rPr>
        <w:t>Tab 7: Figure 4</w:t>
      </w:r>
      <w:r w:rsidR="00611EF9">
        <w:rPr>
          <w:b/>
        </w:rPr>
        <w:t>D</w:t>
      </w:r>
    </w:p>
    <w:p w:rsidR="00611EF9" w:rsidRDefault="00611EF9" w:rsidP="00611EF9">
      <w:r>
        <w:t xml:space="preserve">Measurements of </w:t>
      </w:r>
      <w:proofErr w:type="spellStart"/>
      <w:r>
        <w:rPr>
          <w:i/>
        </w:rPr>
        <w:t>NLuc</w:t>
      </w:r>
      <w:proofErr w:type="spellEnd"/>
      <w:r>
        <w:t xml:space="preserve"> expression from </w:t>
      </w:r>
      <w:r>
        <w:t>BUNV-NL</w:t>
      </w:r>
      <w:r>
        <w:rPr>
          <w:i/>
        </w:rPr>
        <w:t xml:space="preserve"> </w:t>
      </w:r>
      <w:r>
        <w:t>(MOI 0.</w:t>
      </w:r>
      <w:r>
        <w:t>0</w:t>
      </w:r>
      <w:r>
        <w:t xml:space="preserve">1) infected p400 or </w:t>
      </w:r>
      <w:proofErr w:type="spellStart"/>
      <w:r>
        <w:t>eGFP</w:t>
      </w:r>
      <w:proofErr w:type="spellEnd"/>
      <w:r>
        <w:t xml:space="preserve"> dsRNA transfected Aag2 cells.</w:t>
      </w:r>
    </w:p>
    <w:p w:rsidR="006A4A91" w:rsidRDefault="00611EF9" w:rsidP="006A4A91">
      <w:r>
        <w:t>4 repeats in triplicate</w:t>
      </w:r>
      <w:r w:rsidR="0030736B">
        <w:t>.</w:t>
      </w:r>
      <w:r>
        <w:t xml:space="preserve"> </w:t>
      </w:r>
    </w:p>
    <w:p w:rsidR="006A4A91" w:rsidRDefault="006A4A91" w:rsidP="006A4A91">
      <w:pPr>
        <w:rPr>
          <w:b/>
        </w:rPr>
      </w:pPr>
      <w:r>
        <w:rPr>
          <w:b/>
        </w:rPr>
        <w:t>Tab 8: Figure 4</w:t>
      </w:r>
      <w:r w:rsidR="00611EF9">
        <w:rPr>
          <w:b/>
        </w:rPr>
        <w:t>E</w:t>
      </w:r>
    </w:p>
    <w:p w:rsidR="00611EF9" w:rsidRDefault="00611EF9" w:rsidP="00611EF9">
      <w:r>
        <w:t xml:space="preserve">Measurements of </w:t>
      </w:r>
      <w:proofErr w:type="spellStart"/>
      <w:r>
        <w:rPr>
          <w:i/>
        </w:rPr>
        <w:t>NLuc</w:t>
      </w:r>
      <w:proofErr w:type="spellEnd"/>
      <w:r>
        <w:t xml:space="preserve"> expression from </w:t>
      </w:r>
      <w:r>
        <w:t>ZIKV-NL</w:t>
      </w:r>
      <w:r>
        <w:rPr>
          <w:i/>
        </w:rPr>
        <w:t xml:space="preserve"> </w:t>
      </w:r>
      <w:r>
        <w:t>(MOI 0.</w:t>
      </w:r>
      <w:r>
        <w:t>0</w:t>
      </w:r>
      <w:r>
        <w:t xml:space="preserve">1) infected p400 or </w:t>
      </w:r>
      <w:proofErr w:type="spellStart"/>
      <w:r>
        <w:t>eGFP</w:t>
      </w:r>
      <w:proofErr w:type="spellEnd"/>
      <w:r>
        <w:t xml:space="preserve"> dsRNA transfected Aag2 cells.</w:t>
      </w:r>
    </w:p>
    <w:p w:rsidR="006A4A91" w:rsidRDefault="00611EF9" w:rsidP="006A4A91">
      <w:r>
        <w:lastRenderedPageBreak/>
        <w:t>4 repeats in triplicate</w:t>
      </w:r>
      <w:r w:rsidR="0030736B">
        <w:t>.</w:t>
      </w:r>
      <w:r>
        <w:t xml:space="preserve"> </w:t>
      </w:r>
    </w:p>
    <w:p w:rsidR="00611EF9" w:rsidRDefault="00611EF9" w:rsidP="00611EF9">
      <w:pPr>
        <w:rPr>
          <w:b/>
        </w:rPr>
      </w:pPr>
      <w:r>
        <w:rPr>
          <w:b/>
        </w:rPr>
        <w:t xml:space="preserve">Tab </w:t>
      </w:r>
      <w:r>
        <w:rPr>
          <w:b/>
        </w:rPr>
        <w:t>9</w:t>
      </w:r>
      <w:r>
        <w:rPr>
          <w:b/>
        </w:rPr>
        <w:t xml:space="preserve">: Figure </w:t>
      </w:r>
      <w:r>
        <w:rPr>
          <w:b/>
        </w:rPr>
        <w:t>5</w:t>
      </w:r>
    </w:p>
    <w:p w:rsidR="00611EF9" w:rsidRDefault="00611EF9" w:rsidP="00611EF9">
      <w:r>
        <w:t xml:space="preserve">Measurements of </w:t>
      </w:r>
      <w:proofErr w:type="spellStart"/>
      <w:r>
        <w:rPr>
          <w:i/>
        </w:rPr>
        <w:t>FFLuc</w:t>
      </w:r>
      <w:proofErr w:type="spellEnd"/>
      <w:r>
        <w:t xml:space="preserve"> expression from </w:t>
      </w:r>
      <w:proofErr w:type="spellStart"/>
      <w:r>
        <w:t>pIZ-</w:t>
      </w:r>
      <w:r>
        <w:rPr>
          <w:i/>
        </w:rPr>
        <w:t>FFLuc</w:t>
      </w:r>
      <w:proofErr w:type="spellEnd"/>
      <w:r>
        <w:t xml:space="preserve"> transfected plasmid in </w:t>
      </w:r>
      <w:r>
        <w:t>dsRNA</w:t>
      </w:r>
      <w:r>
        <w:t xml:space="preserve"> (</w:t>
      </w:r>
      <w:proofErr w:type="spellStart"/>
      <w:r>
        <w:rPr>
          <w:i/>
        </w:rPr>
        <w:t>FFLuc</w:t>
      </w:r>
      <w:proofErr w:type="spellEnd"/>
      <w:r>
        <w:t xml:space="preserve"> or </w:t>
      </w:r>
      <w:proofErr w:type="spellStart"/>
      <w:r>
        <w:t>eGFP</w:t>
      </w:r>
      <w:proofErr w:type="spellEnd"/>
      <w:r>
        <w:t>) transfected cells</w:t>
      </w:r>
      <w:r>
        <w:t xml:space="preserve"> following p400 or </w:t>
      </w:r>
      <w:proofErr w:type="spellStart"/>
      <w:r>
        <w:t>eGFP</w:t>
      </w:r>
      <w:proofErr w:type="spellEnd"/>
      <w:r>
        <w:t xml:space="preserve"> dsRNA transfection.</w:t>
      </w:r>
    </w:p>
    <w:p w:rsidR="00170D8B" w:rsidRDefault="00170D8B" w:rsidP="00611EF9">
      <w:r>
        <w:t>3</w:t>
      </w:r>
      <w:r w:rsidR="00611EF9">
        <w:t xml:space="preserve"> repeats in triplicate</w:t>
      </w:r>
      <w:r w:rsidR="0030736B">
        <w:t>.</w:t>
      </w:r>
      <w:r w:rsidR="00611EF9">
        <w:t xml:space="preserve"> </w:t>
      </w:r>
    </w:p>
    <w:p w:rsidR="00170D8B" w:rsidRDefault="00170D8B" w:rsidP="00170D8B">
      <w:pPr>
        <w:rPr>
          <w:b/>
        </w:rPr>
      </w:pPr>
      <w:r>
        <w:rPr>
          <w:b/>
        </w:rPr>
        <w:t xml:space="preserve">Tab </w:t>
      </w:r>
      <w:r>
        <w:rPr>
          <w:b/>
        </w:rPr>
        <w:t>10</w:t>
      </w:r>
      <w:r>
        <w:rPr>
          <w:b/>
        </w:rPr>
        <w:t xml:space="preserve">: Figure </w:t>
      </w:r>
      <w:r>
        <w:rPr>
          <w:b/>
        </w:rPr>
        <w:t>6A</w:t>
      </w:r>
    </w:p>
    <w:p w:rsidR="00170D8B" w:rsidRDefault="00170D8B" w:rsidP="00170D8B">
      <w:r>
        <w:rPr>
          <w:i/>
        </w:rPr>
        <w:t>ago</w:t>
      </w:r>
      <w:r w:rsidRPr="00170D8B">
        <w:rPr>
          <w:i/>
        </w:rPr>
        <w:t>-2</w:t>
      </w:r>
      <w:r>
        <w:t xml:space="preserve"> transcript </w:t>
      </w:r>
      <w:r>
        <w:t xml:space="preserve">expression after injection of p400 or LacZ targeting dsRNA in SFV infected blood fed female </w:t>
      </w:r>
      <w:r w:rsidRPr="007E262C">
        <w:rPr>
          <w:i/>
        </w:rPr>
        <w:t>Aedes aegypti</w:t>
      </w:r>
      <w:r>
        <w:t xml:space="preserve"> mosquitoes measured by RT-qPCR. (Same mosquitoes as in Tab 2, Figure 3A and Tab</w:t>
      </w:r>
      <w:r>
        <w:t>3</w:t>
      </w:r>
      <w:r>
        <w:t xml:space="preserve"> Figure </w:t>
      </w:r>
      <w:r>
        <w:t>3B</w:t>
      </w:r>
      <w:r>
        <w:t>)</w:t>
      </w:r>
      <w:r>
        <w:t>.</w:t>
      </w:r>
    </w:p>
    <w:p w:rsidR="00170D8B" w:rsidRPr="00170D8B" w:rsidRDefault="00170D8B" w:rsidP="00170D8B">
      <w:pPr>
        <w:rPr>
          <w:b/>
        </w:rPr>
      </w:pPr>
      <w:r w:rsidRPr="00170D8B">
        <w:rPr>
          <w:b/>
        </w:rPr>
        <w:t>Tab 11: Figure 6B</w:t>
      </w:r>
    </w:p>
    <w:p w:rsidR="00611EF9" w:rsidRDefault="00170D8B" w:rsidP="006A4A91">
      <w:r>
        <w:rPr>
          <w:i/>
        </w:rPr>
        <w:t>p</w:t>
      </w:r>
      <w:r w:rsidRPr="00170D8B">
        <w:rPr>
          <w:i/>
        </w:rPr>
        <w:t xml:space="preserve">400, ago-2 </w:t>
      </w:r>
      <w:r w:rsidRPr="00170D8B">
        <w:t>and</w:t>
      </w:r>
      <w:r w:rsidRPr="00170D8B">
        <w:rPr>
          <w:i/>
        </w:rPr>
        <w:t xml:space="preserve"> dcr-2</w:t>
      </w:r>
      <w:r>
        <w:t xml:space="preserve"> transcript expression in p400 or LacZ dsRNA injected pools of </w:t>
      </w:r>
      <w:r w:rsidR="0030736B">
        <w:t>10</w:t>
      </w:r>
      <w:r>
        <w:t xml:space="preserve"> female mosquitoes.</w:t>
      </w:r>
    </w:p>
    <w:p w:rsidR="00170D8B" w:rsidRDefault="00170D8B" w:rsidP="006A4A91">
      <w:r>
        <w:t>3 repeats.</w:t>
      </w:r>
    </w:p>
    <w:p w:rsidR="00170D8B" w:rsidRPr="00170D8B" w:rsidRDefault="00170D8B" w:rsidP="006A4A91">
      <w:pPr>
        <w:rPr>
          <w:b/>
        </w:rPr>
      </w:pPr>
      <w:r w:rsidRPr="00170D8B">
        <w:rPr>
          <w:b/>
        </w:rPr>
        <w:t>Tab 12: Figure S1A</w:t>
      </w:r>
    </w:p>
    <w:p w:rsidR="00170D8B" w:rsidRDefault="00170D8B" w:rsidP="00170D8B">
      <w:r>
        <w:rPr>
          <w:i/>
        </w:rPr>
        <w:t>p400</w:t>
      </w:r>
      <w:r>
        <w:t xml:space="preserve"> transcript expression after injection of p400 or LacZ targeting dsRNA in SFV4 infected blood fed female </w:t>
      </w:r>
      <w:r w:rsidRPr="007E262C">
        <w:rPr>
          <w:i/>
        </w:rPr>
        <w:t>Aedes aegypti</w:t>
      </w:r>
      <w:r>
        <w:t xml:space="preserve"> mosquitoes measured by RT-qPCR.  (Same mosquitoes as in Tab </w:t>
      </w:r>
      <w:r>
        <w:t>1</w:t>
      </w:r>
      <w:r>
        <w:t xml:space="preserve">3, Figure </w:t>
      </w:r>
      <w:r>
        <w:t>S1B</w:t>
      </w:r>
      <w:r>
        <w:t xml:space="preserve"> and Tab</w:t>
      </w:r>
      <w:r>
        <w:t xml:space="preserve"> </w:t>
      </w:r>
      <w:r>
        <w:t>1</w:t>
      </w:r>
      <w:r>
        <w:t>4</w:t>
      </w:r>
      <w:r>
        <w:t xml:space="preserve"> Figure </w:t>
      </w:r>
      <w:r>
        <w:t>S1C</w:t>
      </w:r>
      <w:r>
        <w:t>)</w:t>
      </w:r>
      <w:r>
        <w:t>.</w:t>
      </w:r>
    </w:p>
    <w:p w:rsidR="00790CD6" w:rsidRDefault="00170D8B">
      <w:r>
        <w:t>Repeat of experiment in Figure 3 A and B and figure 6A.</w:t>
      </w:r>
      <w:r>
        <w:t xml:space="preserve"> </w:t>
      </w:r>
    </w:p>
    <w:p w:rsidR="00170D8B" w:rsidRPr="00170D8B" w:rsidRDefault="00170D8B" w:rsidP="00170D8B">
      <w:pPr>
        <w:rPr>
          <w:b/>
        </w:rPr>
      </w:pPr>
      <w:r w:rsidRPr="00170D8B">
        <w:rPr>
          <w:b/>
        </w:rPr>
        <w:t>Tab 1</w:t>
      </w:r>
      <w:r>
        <w:rPr>
          <w:b/>
        </w:rPr>
        <w:t>3</w:t>
      </w:r>
      <w:r w:rsidRPr="00170D8B">
        <w:rPr>
          <w:b/>
        </w:rPr>
        <w:t>: Figure S1</w:t>
      </w:r>
      <w:r>
        <w:rPr>
          <w:b/>
        </w:rPr>
        <w:t>B</w:t>
      </w:r>
    </w:p>
    <w:p w:rsidR="00170D8B" w:rsidRDefault="00170D8B" w:rsidP="00170D8B">
      <w:r w:rsidRPr="00170D8B">
        <w:t>SFV genome levels</w:t>
      </w:r>
      <w:r>
        <w:t xml:space="preserve"> after injection of p400 or LacZ targeting dsRNA in SFV4 infected blood fed female </w:t>
      </w:r>
      <w:r w:rsidRPr="007E262C">
        <w:rPr>
          <w:i/>
        </w:rPr>
        <w:t>Aedes aegypti</w:t>
      </w:r>
      <w:r>
        <w:t xml:space="preserve"> mosquitoes measured by RT-qPCR.  (Same mosquitoes as in Tab 1</w:t>
      </w:r>
      <w:r>
        <w:t>2</w:t>
      </w:r>
      <w:r>
        <w:t>, Figure S1</w:t>
      </w:r>
      <w:r>
        <w:t>A</w:t>
      </w:r>
      <w:r>
        <w:t xml:space="preserve"> and Tab 1</w:t>
      </w:r>
      <w:r>
        <w:t>4</w:t>
      </w:r>
      <w:r>
        <w:t xml:space="preserve"> Figure S1C).</w:t>
      </w:r>
    </w:p>
    <w:p w:rsidR="00170D8B" w:rsidRDefault="00170D8B" w:rsidP="00170D8B">
      <w:r>
        <w:t xml:space="preserve">Repeat of experiment in Figure 3 A and B and figure 6A. </w:t>
      </w:r>
    </w:p>
    <w:p w:rsidR="00170D8B" w:rsidRPr="00170D8B" w:rsidRDefault="00170D8B" w:rsidP="00170D8B">
      <w:pPr>
        <w:rPr>
          <w:b/>
        </w:rPr>
      </w:pPr>
      <w:r w:rsidRPr="00170D8B">
        <w:rPr>
          <w:b/>
        </w:rPr>
        <w:t>Tab 1</w:t>
      </w:r>
      <w:r>
        <w:rPr>
          <w:b/>
        </w:rPr>
        <w:t>4</w:t>
      </w:r>
      <w:r w:rsidRPr="00170D8B">
        <w:rPr>
          <w:b/>
        </w:rPr>
        <w:t>: Figure S1</w:t>
      </w:r>
      <w:r>
        <w:rPr>
          <w:b/>
        </w:rPr>
        <w:t>C</w:t>
      </w:r>
    </w:p>
    <w:p w:rsidR="00170D8B" w:rsidRDefault="00170D8B" w:rsidP="00170D8B">
      <w:r w:rsidRPr="00170D8B">
        <w:rPr>
          <w:i/>
        </w:rPr>
        <w:t>ago-2</w:t>
      </w:r>
      <w:r>
        <w:t xml:space="preserve"> transcript expression</w:t>
      </w:r>
      <w:r>
        <w:t xml:space="preserve"> after injection of p400 or LacZ targeting dsRNA in SFV4 infected blood fed female </w:t>
      </w:r>
      <w:r w:rsidRPr="007E262C">
        <w:rPr>
          <w:i/>
        </w:rPr>
        <w:t>Aedes aegypti</w:t>
      </w:r>
      <w:r>
        <w:t xml:space="preserve"> mosquitoes measured by RT-qPCR.  (Same mosquitoes as in Tab 12, Figure S1A and Tab 1</w:t>
      </w:r>
      <w:r>
        <w:t>3</w:t>
      </w:r>
      <w:r>
        <w:t xml:space="preserve"> Figure S1</w:t>
      </w:r>
      <w:r>
        <w:t>B</w:t>
      </w:r>
      <w:r>
        <w:t>).</w:t>
      </w:r>
    </w:p>
    <w:p w:rsidR="00170D8B" w:rsidRDefault="00170D8B" w:rsidP="00170D8B">
      <w:r>
        <w:t xml:space="preserve">Repeat of experiment in Figure 3 A and B and figure 6A. </w:t>
      </w:r>
    </w:p>
    <w:p w:rsidR="00170D8B" w:rsidRPr="00170D8B" w:rsidRDefault="00170D8B" w:rsidP="00170D8B">
      <w:pPr>
        <w:rPr>
          <w:b/>
        </w:rPr>
      </w:pPr>
      <w:r w:rsidRPr="00170D8B">
        <w:rPr>
          <w:b/>
        </w:rPr>
        <w:t>Tab 15: Figure S2A</w:t>
      </w:r>
    </w:p>
    <w:p w:rsidR="00170D8B" w:rsidRDefault="0030736B" w:rsidP="00170D8B">
      <w:r w:rsidRPr="0030736B">
        <w:rPr>
          <w:i/>
        </w:rPr>
        <w:t>p</w:t>
      </w:r>
      <w:r w:rsidR="00170D8B" w:rsidRPr="0030736B">
        <w:rPr>
          <w:i/>
        </w:rPr>
        <w:t>400</w:t>
      </w:r>
      <w:r w:rsidR="00170D8B">
        <w:t xml:space="preserve"> transcript expression after p400 or </w:t>
      </w:r>
      <w:proofErr w:type="spellStart"/>
      <w:r w:rsidR="00170D8B">
        <w:t>eGFP</w:t>
      </w:r>
      <w:proofErr w:type="spellEnd"/>
      <w:r w:rsidR="00170D8B">
        <w:t xml:space="preserve"> dsRNA transfection in Aag2 cells at different time points measured by RT-qPCR.</w:t>
      </w:r>
    </w:p>
    <w:p w:rsidR="0030736B" w:rsidRDefault="00170D8B" w:rsidP="00170D8B">
      <w:r>
        <w:t>3 repeats.</w:t>
      </w:r>
    </w:p>
    <w:p w:rsidR="0030736B" w:rsidRPr="0030736B" w:rsidRDefault="0030736B" w:rsidP="00170D8B">
      <w:pPr>
        <w:rPr>
          <w:b/>
        </w:rPr>
      </w:pPr>
      <w:r w:rsidRPr="0030736B">
        <w:rPr>
          <w:b/>
        </w:rPr>
        <w:t>Tab 16: Figure S2B</w:t>
      </w:r>
    </w:p>
    <w:p w:rsidR="0030736B" w:rsidRDefault="0030736B" w:rsidP="0030736B">
      <w:r>
        <w:lastRenderedPageBreak/>
        <w:t xml:space="preserve">Measurements of </w:t>
      </w:r>
      <w:proofErr w:type="spellStart"/>
      <w:r>
        <w:rPr>
          <w:i/>
        </w:rPr>
        <w:t>NLuc</w:t>
      </w:r>
      <w:proofErr w:type="spellEnd"/>
      <w:r>
        <w:t xml:space="preserve"> expression from ZIKV-NL</w:t>
      </w:r>
      <w:r>
        <w:rPr>
          <w:i/>
        </w:rPr>
        <w:t xml:space="preserve"> </w:t>
      </w:r>
      <w:r>
        <w:t xml:space="preserve">(MOI 0.01) infected p400 or </w:t>
      </w:r>
      <w:proofErr w:type="spellStart"/>
      <w:r>
        <w:t>eGFP</w:t>
      </w:r>
      <w:proofErr w:type="spellEnd"/>
      <w:r>
        <w:t xml:space="preserve"> dsRNA transfected Aag2 cells</w:t>
      </w:r>
      <w:r>
        <w:t xml:space="preserve"> lysed at different time points</w:t>
      </w:r>
      <w:r>
        <w:t>.</w:t>
      </w:r>
    </w:p>
    <w:p w:rsidR="0030736B" w:rsidRDefault="0030736B" w:rsidP="0030736B">
      <w:r>
        <w:t>3</w:t>
      </w:r>
      <w:r>
        <w:t xml:space="preserve"> repeats in </w:t>
      </w:r>
      <w:r>
        <w:t>quadruplicate.</w:t>
      </w:r>
    </w:p>
    <w:p w:rsidR="00170D8B" w:rsidRDefault="00170D8B">
      <w:bookmarkStart w:id="0" w:name="_GoBack"/>
      <w:bookmarkEnd w:id="0"/>
    </w:p>
    <w:sectPr w:rsidR="00170D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91"/>
    <w:rsid w:val="00170D8B"/>
    <w:rsid w:val="0030736B"/>
    <w:rsid w:val="00611EF9"/>
    <w:rsid w:val="006A4A91"/>
    <w:rsid w:val="00790CD6"/>
    <w:rsid w:val="007E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3B7D"/>
  <w15:chartTrackingRefBased/>
  <w15:docId w15:val="{242EED1C-789B-4DD1-ACA3-15E1590E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A91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A4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937DF743.dotm</Template>
  <TotalTime>49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Mcdonald</dc:creator>
  <cp:keywords/>
  <dc:description/>
  <cp:lastModifiedBy>Melanie Mcdonald</cp:lastModifiedBy>
  <cp:revision>1</cp:revision>
  <dcterms:created xsi:type="dcterms:W3CDTF">2020-03-16T10:29:00Z</dcterms:created>
  <dcterms:modified xsi:type="dcterms:W3CDTF">2020-03-16T11:19:00Z</dcterms:modified>
</cp:coreProperties>
</file>