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CB18" w14:textId="77777777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README FILE</w:t>
      </w:r>
    </w:p>
    <w:p w14:paraId="7C38FDDB" w14:textId="01EF794B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Dataset Title</w:t>
      </w:r>
    </w:p>
    <w:p w14:paraId="316FA5DB" w14:textId="77777777" w:rsidR="00302714" w:rsidRPr="00302714" w:rsidRDefault="00302714" w:rsidP="00302714">
      <w:r w:rsidRPr="00302714">
        <w:t>Data supporting: "Viscoelasticity drives EMT in pancreatic intraepithelial neoplasia"</w:t>
      </w:r>
    </w:p>
    <w:p w14:paraId="233AA098" w14:textId="1B5C7EC9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Associated Publication</w:t>
      </w:r>
    </w:p>
    <w:p w14:paraId="1B2FBF7D" w14:textId="77777777" w:rsidR="00302714" w:rsidRPr="00302714" w:rsidRDefault="00302714" w:rsidP="00302714">
      <w:r w:rsidRPr="00302714">
        <w:t>Pascucci A., Karim S.A., Morton J.P., Vassalli M., Walker M.J. (2026).</w:t>
      </w:r>
      <w:r w:rsidRPr="00302714">
        <w:br/>
        <w:t>"Viscoelasticity drives EMT in pancreatic intraepithelial neoplasia."</w:t>
      </w:r>
      <w:r w:rsidRPr="00302714">
        <w:br/>
        <w:t>Mechanobiology.</w:t>
      </w:r>
      <w:r w:rsidRPr="00302714">
        <w:br/>
        <w:t>DOI: 10.1177/29780241261450044</w:t>
      </w:r>
    </w:p>
    <w:p w14:paraId="11D1D0D7" w14:textId="1DE63623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Investigators</w:t>
      </w:r>
    </w:p>
    <w:p w14:paraId="394584F3" w14:textId="77777777" w:rsidR="00302714" w:rsidRPr="00302714" w:rsidRDefault="00302714" w:rsidP="00302714">
      <w:pPr>
        <w:numPr>
          <w:ilvl w:val="0"/>
          <w:numId w:val="1"/>
        </w:numPr>
      </w:pPr>
      <w:r w:rsidRPr="00302714">
        <w:t>Antonella Pascucci</w:t>
      </w:r>
    </w:p>
    <w:p w14:paraId="3B0A24A3" w14:textId="77777777" w:rsidR="00302714" w:rsidRPr="00302714" w:rsidRDefault="00302714" w:rsidP="00302714">
      <w:pPr>
        <w:numPr>
          <w:ilvl w:val="0"/>
          <w:numId w:val="1"/>
        </w:numPr>
      </w:pPr>
      <w:r w:rsidRPr="00302714">
        <w:t>Sadia A. Karim</w:t>
      </w:r>
    </w:p>
    <w:p w14:paraId="0F2C4A33" w14:textId="77777777" w:rsidR="00302714" w:rsidRPr="00302714" w:rsidRDefault="00302714" w:rsidP="00302714">
      <w:pPr>
        <w:numPr>
          <w:ilvl w:val="0"/>
          <w:numId w:val="1"/>
        </w:numPr>
      </w:pPr>
      <w:r w:rsidRPr="00302714">
        <w:t>Jennifer P. Morton</w:t>
      </w:r>
    </w:p>
    <w:p w14:paraId="312736DB" w14:textId="77777777" w:rsidR="00302714" w:rsidRPr="00302714" w:rsidRDefault="00302714" w:rsidP="00302714">
      <w:pPr>
        <w:numPr>
          <w:ilvl w:val="0"/>
          <w:numId w:val="1"/>
        </w:numPr>
      </w:pPr>
      <w:r w:rsidRPr="00302714">
        <w:t>Massimo Vassalli</w:t>
      </w:r>
    </w:p>
    <w:p w14:paraId="48704F77" w14:textId="77777777" w:rsidR="00302714" w:rsidRPr="00302714" w:rsidRDefault="00302714" w:rsidP="00302714">
      <w:pPr>
        <w:numPr>
          <w:ilvl w:val="0"/>
          <w:numId w:val="1"/>
        </w:numPr>
      </w:pPr>
      <w:r w:rsidRPr="00302714">
        <w:t>Matthew J. Walker</w:t>
      </w:r>
    </w:p>
    <w:p w14:paraId="17A57541" w14:textId="54237979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Institution</w:t>
      </w:r>
    </w:p>
    <w:p w14:paraId="418FFD1B" w14:textId="77777777" w:rsidR="00302714" w:rsidRPr="00302714" w:rsidRDefault="00302714" w:rsidP="00302714">
      <w:r w:rsidRPr="00302714">
        <w:t>University of Glasgow</w:t>
      </w:r>
    </w:p>
    <w:p w14:paraId="4BEDBB04" w14:textId="15CC548F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Contact</w:t>
      </w:r>
    </w:p>
    <w:p w14:paraId="7A2C69DB" w14:textId="62CC944D" w:rsidR="00302714" w:rsidRPr="00302714" w:rsidRDefault="00861BF3" w:rsidP="00302714">
      <w:r>
        <w:t>Matthew.walker@glasgow.ac.uk</w:t>
      </w:r>
    </w:p>
    <w:p w14:paraId="14E5FBDC" w14:textId="2E7E6E5F" w:rsidR="00302714" w:rsidRDefault="00302714" w:rsidP="00302714">
      <w:pPr>
        <w:rPr>
          <w:b/>
          <w:bCs/>
        </w:rPr>
      </w:pPr>
      <w:r w:rsidRPr="00302714">
        <w:rPr>
          <w:b/>
          <w:bCs/>
        </w:rPr>
        <w:t>Data Collection Period</w:t>
      </w:r>
    </w:p>
    <w:p w14:paraId="749E674B" w14:textId="5755FEDC" w:rsidR="000F343B" w:rsidRPr="000F343B" w:rsidRDefault="000F343B" w:rsidP="00302714">
      <w:r w:rsidRPr="000F343B">
        <w:t>Jan 2022-Dec 2023</w:t>
      </w:r>
    </w:p>
    <w:p w14:paraId="3AC5436A" w14:textId="5EFE206C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Purpose of Dataset</w:t>
      </w:r>
    </w:p>
    <w:p w14:paraId="3CB81D17" w14:textId="77777777" w:rsidR="00302714" w:rsidRPr="00302714" w:rsidRDefault="00302714" w:rsidP="00302714">
      <w:r w:rsidRPr="00302714">
        <w:t>This dataset supports research examining the role of tissue viscoelasticity in regulating epithelial-to-mesenchymal transition (EMT) during pancreatic intraepithelial neoplasia (</w:t>
      </w:r>
      <w:proofErr w:type="spellStart"/>
      <w:r w:rsidRPr="00302714">
        <w:t>PanIN</w:t>
      </w:r>
      <w:proofErr w:type="spellEnd"/>
      <w:r w:rsidRPr="00302714">
        <w:t>) progression. The data were generated from mouse pancreatic tissue samples and in vitro hydrogel-based mechanobiology experiments.</w:t>
      </w:r>
    </w:p>
    <w:p w14:paraId="7E40BE30" w14:textId="0C1B1484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Folder Structure</w:t>
      </w:r>
    </w:p>
    <w:p w14:paraId="14CD388B" w14:textId="69BFE7B8" w:rsidR="00302714" w:rsidRPr="00302714" w:rsidRDefault="0029096A" w:rsidP="00302714">
      <w:r w:rsidRPr="00302714">
        <w:t>Raw Data</w:t>
      </w:r>
      <w:r w:rsidR="00302714" w:rsidRPr="00302714">
        <w:t>/</w:t>
      </w:r>
    </w:p>
    <w:p w14:paraId="0FB52734" w14:textId="77777777" w:rsidR="00302714" w:rsidRPr="00302714" w:rsidRDefault="00302714" w:rsidP="00302714">
      <w:pPr>
        <w:numPr>
          <w:ilvl w:val="0"/>
          <w:numId w:val="2"/>
        </w:numPr>
      </w:pPr>
      <w:r w:rsidRPr="00302714">
        <w:t>Microscopy images</w:t>
      </w:r>
    </w:p>
    <w:p w14:paraId="33AD9E21" w14:textId="77777777" w:rsidR="00302714" w:rsidRPr="00302714" w:rsidRDefault="00302714" w:rsidP="00302714">
      <w:pPr>
        <w:numPr>
          <w:ilvl w:val="0"/>
          <w:numId w:val="2"/>
        </w:numPr>
      </w:pPr>
      <w:r w:rsidRPr="00302714">
        <w:t>Mechanical testing outputs</w:t>
      </w:r>
    </w:p>
    <w:p w14:paraId="26982039" w14:textId="0D2020AC" w:rsidR="00302714" w:rsidRPr="00302714" w:rsidRDefault="0029096A" w:rsidP="00302714">
      <w:r w:rsidRPr="00302714">
        <w:t>Processed Data</w:t>
      </w:r>
      <w:r w:rsidR="00302714" w:rsidRPr="00302714">
        <w:t>/</w:t>
      </w:r>
    </w:p>
    <w:p w14:paraId="3518E214" w14:textId="77777777" w:rsidR="00302714" w:rsidRPr="00302714" w:rsidRDefault="00302714" w:rsidP="00302714">
      <w:pPr>
        <w:numPr>
          <w:ilvl w:val="0"/>
          <w:numId w:val="3"/>
        </w:numPr>
      </w:pPr>
      <w:r w:rsidRPr="00302714">
        <w:t>Cleaned datasets used for statistical analysis</w:t>
      </w:r>
    </w:p>
    <w:p w14:paraId="16A5FC06" w14:textId="77777777" w:rsidR="00302714" w:rsidRPr="00302714" w:rsidRDefault="00302714" w:rsidP="00302714">
      <w:pPr>
        <w:numPr>
          <w:ilvl w:val="0"/>
          <w:numId w:val="3"/>
        </w:numPr>
      </w:pPr>
      <w:r w:rsidRPr="00302714">
        <w:t>Normalized measurements</w:t>
      </w:r>
    </w:p>
    <w:p w14:paraId="78C23516" w14:textId="137A9E4D" w:rsidR="00302714" w:rsidRPr="00302714" w:rsidRDefault="00302714" w:rsidP="00302714">
      <w:r w:rsidRPr="00302714">
        <w:t>Figures/</w:t>
      </w:r>
    </w:p>
    <w:p w14:paraId="4D7B9510" w14:textId="77777777" w:rsidR="00302714" w:rsidRPr="00302714" w:rsidRDefault="00302714" w:rsidP="00302714">
      <w:pPr>
        <w:numPr>
          <w:ilvl w:val="0"/>
          <w:numId w:val="4"/>
        </w:numPr>
      </w:pPr>
      <w:r w:rsidRPr="00302714">
        <w:lastRenderedPageBreak/>
        <w:t>Source data for manuscript figures</w:t>
      </w:r>
    </w:p>
    <w:p w14:paraId="19125B42" w14:textId="77777777" w:rsidR="00302714" w:rsidRPr="00302714" w:rsidRDefault="00302714" w:rsidP="00302714">
      <w:pPr>
        <w:numPr>
          <w:ilvl w:val="0"/>
          <w:numId w:val="4"/>
        </w:numPr>
      </w:pPr>
      <w:r w:rsidRPr="00302714">
        <w:t>Figure legends and plotting scripts</w:t>
      </w:r>
    </w:p>
    <w:p w14:paraId="3C628C1C" w14:textId="692895E0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Experimental Methods</w:t>
      </w:r>
    </w:p>
    <w:p w14:paraId="2BA5D787" w14:textId="77777777" w:rsidR="00302714" w:rsidRPr="00302714" w:rsidRDefault="00302714" w:rsidP="00302714">
      <w:pPr>
        <w:numPr>
          <w:ilvl w:val="0"/>
          <w:numId w:val="6"/>
        </w:numPr>
      </w:pPr>
      <w:r w:rsidRPr="00302714">
        <w:t>Mouse models of pancreatic ductal adenocarcinoma progression</w:t>
      </w:r>
    </w:p>
    <w:p w14:paraId="144A2937" w14:textId="77777777" w:rsidR="00302714" w:rsidRPr="00302714" w:rsidRDefault="00302714" w:rsidP="00302714">
      <w:pPr>
        <w:numPr>
          <w:ilvl w:val="0"/>
          <w:numId w:val="6"/>
        </w:numPr>
      </w:pPr>
      <w:proofErr w:type="spellStart"/>
      <w:r w:rsidRPr="00302714">
        <w:t>PanIN</w:t>
      </w:r>
      <w:proofErr w:type="spellEnd"/>
      <w:r w:rsidRPr="00302714">
        <w:t xml:space="preserve"> tissue characterization</w:t>
      </w:r>
    </w:p>
    <w:p w14:paraId="7C1BEE48" w14:textId="77777777" w:rsidR="00302714" w:rsidRPr="00302714" w:rsidRDefault="00302714" w:rsidP="00302714">
      <w:pPr>
        <w:numPr>
          <w:ilvl w:val="0"/>
          <w:numId w:val="6"/>
        </w:numPr>
      </w:pPr>
      <w:r w:rsidRPr="00302714">
        <w:t>Polyacrylamide hydrogel culture systems</w:t>
      </w:r>
    </w:p>
    <w:p w14:paraId="56912F0D" w14:textId="77777777" w:rsidR="00302714" w:rsidRPr="00302714" w:rsidRDefault="00302714" w:rsidP="00302714">
      <w:pPr>
        <w:numPr>
          <w:ilvl w:val="0"/>
          <w:numId w:val="6"/>
        </w:numPr>
      </w:pPr>
      <w:r w:rsidRPr="00302714">
        <w:t>Mechanical characterization of tissue viscoelasticity</w:t>
      </w:r>
    </w:p>
    <w:p w14:paraId="1AC6D8F8" w14:textId="77777777" w:rsidR="00302714" w:rsidRPr="00302714" w:rsidRDefault="00302714" w:rsidP="00302714">
      <w:pPr>
        <w:numPr>
          <w:ilvl w:val="0"/>
          <w:numId w:val="6"/>
        </w:numPr>
      </w:pPr>
      <w:r w:rsidRPr="00302714">
        <w:t>EMT marker assessment using imaging and molecular techniques</w:t>
      </w:r>
    </w:p>
    <w:p w14:paraId="597E745D" w14:textId="15FEAE9D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Variable Descriptions</w:t>
      </w:r>
    </w:p>
    <w:p w14:paraId="7359BAC9" w14:textId="5AB245A2" w:rsidR="00302714" w:rsidRPr="00302714" w:rsidRDefault="00302714" w:rsidP="003B1174">
      <w:r w:rsidRPr="00302714">
        <w:t>Example variables:</w:t>
      </w:r>
    </w:p>
    <w:p w14:paraId="545FAD8D" w14:textId="6130EC8D" w:rsidR="00302714" w:rsidRPr="00302714" w:rsidRDefault="00302714" w:rsidP="00302714">
      <w:pPr>
        <w:numPr>
          <w:ilvl w:val="0"/>
          <w:numId w:val="7"/>
        </w:numPr>
      </w:pPr>
      <w:r w:rsidRPr="00302714">
        <w:t>Tissue</w:t>
      </w:r>
      <w:r w:rsidR="003B1174">
        <w:t xml:space="preserve"> s</w:t>
      </w:r>
      <w:r w:rsidRPr="00302714">
        <w:t>tage</w:t>
      </w:r>
      <w:r w:rsidR="009478AE">
        <w:t xml:space="preserve"> and hydrogel model</w:t>
      </w:r>
      <w:r w:rsidR="003B1174">
        <w:t xml:space="preserve"> sample names</w:t>
      </w:r>
      <w:r w:rsidRPr="00302714">
        <w:t xml:space="preserve">: Healthy, </w:t>
      </w:r>
      <w:proofErr w:type="spellStart"/>
      <w:r w:rsidRPr="00302714">
        <w:t>PanIN</w:t>
      </w:r>
      <w:proofErr w:type="spellEnd"/>
      <w:r w:rsidR="003B1174">
        <w:t xml:space="preserve"> with elastic (E) and viscous (V) counterparts</w:t>
      </w:r>
    </w:p>
    <w:p w14:paraId="7591CFDD" w14:textId="2CED4372" w:rsidR="00302714" w:rsidRPr="00302714" w:rsidRDefault="00302714" w:rsidP="00302714">
      <w:pPr>
        <w:numPr>
          <w:ilvl w:val="0"/>
          <w:numId w:val="7"/>
        </w:numPr>
      </w:pPr>
      <w:r w:rsidRPr="00302714">
        <w:t>Elastic</w:t>
      </w:r>
      <w:r w:rsidR="00986D17">
        <w:t xml:space="preserve"> </w:t>
      </w:r>
      <w:r w:rsidRPr="00302714">
        <w:t>Modulus</w:t>
      </w:r>
      <w:r w:rsidR="00935162">
        <w:t xml:space="preserve"> </w:t>
      </w:r>
      <w:r w:rsidRPr="00302714">
        <w:t>kPa: Tissue stiffness measurement</w:t>
      </w:r>
    </w:p>
    <w:p w14:paraId="75E042B9" w14:textId="1AE0C361" w:rsidR="00302714" w:rsidRPr="00302714" w:rsidRDefault="003B1174" w:rsidP="00302714">
      <w:pPr>
        <w:numPr>
          <w:ilvl w:val="0"/>
          <w:numId w:val="7"/>
        </w:numPr>
      </w:pPr>
      <w:r>
        <w:t>Tan delta</w:t>
      </w:r>
      <w:r w:rsidR="00302714" w:rsidRPr="00302714">
        <w:t>: Viscous</w:t>
      </w:r>
      <w:r w:rsidR="007F7B1F">
        <w:t xml:space="preserve"> to</w:t>
      </w:r>
      <w:r w:rsidR="00935162">
        <w:t xml:space="preserve"> </w:t>
      </w:r>
      <w:r>
        <w:t>elastic ratio</w:t>
      </w:r>
      <w:r w:rsidR="00302714" w:rsidRPr="00302714">
        <w:t xml:space="preserve"> measurement</w:t>
      </w:r>
    </w:p>
    <w:p w14:paraId="6037145F" w14:textId="588E540B" w:rsidR="00302714" w:rsidRPr="00302714" w:rsidRDefault="00302714" w:rsidP="003B1174">
      <w:pPr>
        <w:numPr>
          <w:ilvl w:val="0"/>
          <w:numId w:val="7"/>
        </w:numPr>
      </w:pPr>
      <w:r w:rsidRPr="00302714">
        <w:t>EMT</w:t>
      </w:r>
      <w:r w:rsidR="003B1174">
        <w:t xml:space="preserve"> </w:t>
      </w:r>
      <w:r w:rsidR="007F7B1F">
        <w:t>scoring</w:t>
      </w:r>
      <w:r w:rsidRPr="00302714">
        <w:t>: Quantitative EMT assessment</w:t>
      </w:r>
      <w:r w:rsidR="00986D17">
        <w:t xml:space="preserve"> based on </w:t>
      </w:r>
      <w:r w:rsidR="001E6B04">
        <w:t>fluorescence intensity and nuclear:</w:t>
      </w:r>
      <w:r w:rsidR="00935162">
        <w:t xml:space="preserve"> </w:t>
      </w:r>
      <w:r w:rsidR="001E6B04">
        <w:t>cytoplasmic ratios of key markers</w:t>
      </w:r>
    </w:p>
    <w:p w14:paraId="3C1576C0" w14:textId="76F5D061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Data Processing</w:t>
      </w:r>
    </w:p>
    <w:p w14:paraId="1E796F5B" w14:textId="77777777" w:rsidR="00302714" w:rsidRPr="00302714" w:rsidRDefault="00302714" w:rsidP="00302714">
      <w:pPr>
        <w:numPr>
          <w:ilvl w:val="0"/>
          <w:numId w:val="8"/>
        </w:numPr>
      </w:pPr>
      <w:r w:rsidRPr="00302714">
        <w:t>Removal of technical artefacts</w:t>
      </w:r>
    </w:p>
    <w:p w14:paraId="33B1B41A" w14:textId="77777777" w:rsidR="00302714" w:rsidRPr="00302714" w:rsidRDefault="00302714" w:rsidP="00302714">
      <w:pPr>
        <w:numPr>
          <w:ilvl w:val="0"/>
          <w:numId w:val="8"/>
        </w:numPr>
      </w:pPr>
      <w:r w:rsidRPr="00302714">
        <w:t>Quality-control review of images and measurements</w:t>
      </w:r>
    </w:p>
    <w:p w14:paraId="43570C35" w14:textId="77777777" w:rsidR="00302714" w:rsidRPr="00302714" w:rsidRDefault="00302714" w:rsidP="00302714">
      <w:pPr>
        <w:numPr>
          <w:ilvl w:val="0"/>
          <w:numId w:val="8"/>
        </w:numPr>
      </w:pPr>
      <w:r w:rsidRPr="00302714">
        <w:t>Normalization procedures applied as described in the manuscript</w:t>
      </w:r>
    </w:p>
    <w:p w14:paraId="7D7C2105" w14:textId="4134E672" w:rsidR="00302714" w:rsidRPr="00302714" w:rsidRDefault="00302714" w:rsidP="00302714">
      <w:pPr>
        <w:numPr>
          <w:ilvl w:val="0"/>
          <w:numId w:val="8"/>
        </w:numPr>
      </w:pPr>
      <w:r w:rsidRPr="00302714">
        <w:t>Statistical analyses conducted using [</w:t>
      </w:r>
      <w:r w:rsidR="00172E1F">
        <w:t>GraphPad Prism v.10.5.0</w:t>
      </w:r>
      <w:r w:rsidRPr="00302714">
        <w:t>]</w:t>
      </w:r>
    </w:p>
    <w:p w14:paraId="43CC75A6" w14:textId="0954152C" w:rsidR="00302714" w:rsidRPr="00780C8F" w:rsidRDefault="00302714" w:rsidP="00780C8F">
      <w:pPr>
        <w:rPr>
          <w:b/>
          <w:bCs/>
        </w:rPr>
      </w:pPr>
      <w:r w:rsidRPr="00302714">
        <w:rPr>
          <w:b/>
          <w:bCs/>
        </w:rPr>
        <w:t>Software Requirements</w:t>
      </w:r>
    </w:p>
    <w:p w14:paraId="15CA3E85" w14:textId="6C46079A" w:rsidR="00302714" w:rsidRPr="00302714" w:rsidRDefault="00302714" w:rsidP="00302714">
      <w:pPr>
        <w:numPr>
          <w:ilvl w:val="0"/>
          <w:numId w:val="9"/>
        </w:numPr>
      </w:pPr>
      <w:r w:rsidRPr="00302714">
        <w:t>GraphPad Prism</w:t>
      </w:r>
    </w:p>
    <w:p w14:paraId="19B9D39B" w14:textId="77777777" w:rsidR="00A603A0" w:rsidRPr="00A603A0" w:rsidRDefault="00302714" w:rsidP="00302714">
      <w:pPr>
        <w:numPr>
          <w:ilvl w:val="0"/>
          <w:numId w:val="9"/>
        </w:numPr>
        <w:rPr>
          <w:b/>
          <w:bCs/>
        </w:rPr>
      </w:pPr>
      <w:r w:rsidRPr="00302714">
        <w:t>Fiji/ImageJ</w:t>
      </w:r>
    </w:p>
    <w:p w14:paraId="06DF46B0" w14:textId="77C23C5C" w:rsidR="00413B30" w:rsidRPr="00413B30" w:rsidRDefault="00464D2C" w:rsidP="00302714">
      <w:pPr>
        <w:numPr>
          <w:ilvl w:val="0"/>
          <w:numId w:val="9"/>
        </w:numPr>
        <w:rPr>
          <w:b/>
          <w:bCs/>
        </w:rPr>
      </w:pPr>
      <w:r w:rsidRPr="00464D2C">
        <w:t>JPK SPM</w:t>
      </w:r>
      <w:r w:rsidR="00302714" w:rsidRPr="00302714">
        <w:t xml:space="preserve"> </w:t>
      </w:r>
    </w:p>
    <w:p w14:paraId="7B42EB00" w14:textId="5636942C" w:rsidR="00302714" w:rsidRPr="00413B30" w:rsidRDefault="00302714" w:rsidP="00413B30">
      <w:pPr>
        <w:rPr>
          <w:b/>
          <w:bCs/>
        </w:rPr>
      </w:pPr>
      <w:r w:rsidRPr="00413B30">
        <w:rPr>
          <w:b/>
          <w:bCs/>
        </w:rPr>
        <w:t>Ethics Statement</w:t>
      </w:r>
    </w:p>
    <w:p w14:paraId="513E6472" w14:textId="7BCD93AB" w:rsidR="00302714" w:rsidRPr="00302714" w:rsidRDefault="00302714" w:rsidP="00302714">
      <w:r w:rsidRPr="00302714">
        <w:t>All animal work was conducted in accordance with institutional and national ethical regulations and approved protocols</w:t>
      </w:r>
      <w:r w:rsidR="00817919">
        <w:t xml:space="preserve"> by</w:t>
      </w:r>
      <w:r w:rsidR="00817919" w:rsidRPr="00817919">
        <w:t xml:space="preserve"> </w:t>
      </w:r>
      <w:r w:rsidR="00817919" w:rsidRPr="00AC23B5">
        <w:t>University of Glasgow Animal Welfare and Ethical Review Board (AWERB)</w:t>
      </w:r>
    </w:p>
    <w:p w14:paraId="61A05695" w14:textId="0A044B4C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Licence</w:t>
      </w:r>
    </w:p>
    <w:p w14:paraId="5F2684EB" w14:textId="77777777" w:rsidR="00302714" w:rsidRPr="00302714" w:rsidRDefault="00302714" w:rsidP="00302714">
      <w:r w:rsidRPr="00302714">
        <w:t>Creative Commons Attribution 4.0 International (CC BY 4.0)</w:t>
      </w:r>
    </w:p>
    <w:p w14:paraId="63C60FB3" w14:textId="057C6A35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Recommended Citation</w:t>
      </w:r>
    </w:p>
    <w:p w14:paraId="4055282F" w14:textId="77777777" w:rsidR="00302714" w:rsidRPr="00302714" w:rsidRDefault="00302714" w:rsidP="00302714">
      <w:r w:rsidRPr="00302714">
        <w:lastRenderedPageBreak/>
        <w:t>Please cite both the dataset and the associated publication when reusing these data.</w:t>
      </w:r>
    </w:p>
    <w:p w14:paraId="1DF36AF8" w14:textId="43BD6567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Related Outputs</w:t>
      </w:r>
    </w:p>
    <w:p w14:paraId="1E5B620B" w14:textId="77777777" w:rsidR="00302714" w:rsidRPr="00302714" w:rsidRDefault="00302714" w:rsidP="00302714">
      <w:pPr>
        <w:numPr>
          <w:ilvl w:val="0"/>
          <w:numId w:val="10"/>
        </w:numPr>
      </w:pPr>
      <w:r w:rsidRPr="00302714">
        <w:t>Published article DOI: 10.1177/29780241261450044</w:t>
      </w:r>
    </w:p>
    <w:p w14:paraId="32CD1172" w14:textId="77777777" w:rsidR="00302714" w:rsidRPr="00302714" w:rsidRDefault="00302714" w:rsidP="00302714">
      <w:pPr>
        <w:numPr>
          <w:ilvl w:val="0"/>
          <w:numId w:val="10"/>
        </w:numPr>
      </w:pPr>
      <w:r w:rsidRPr="00302714">
        <w:t>Repository DOI: [to be assigned]</w:t>
      </w:r>
    </w:p>
    <w:p w14:paraId="002306E7" w14:textId="5C040121" w:rsidR="00302714" w:rsidRPr="00302714" w:rsidRDefault="00302714" w:rsidP="00302714">
      <w:pPr>
        <w:numPr>
          <w:ilvl w:val="0"/>
          <w:numId w:val="10"/>
        </w:numPr>
      </w:pPr>
      <w:r w:rsidRPr="00302714">
        <w:t>Associated code repository: [</w:t>
      </w:r>
      <w:r w:rsidR="0000032C" w:rsidRPr="00302714">
        <w:t>to be assigned</w:t>
      </w:r>
      <w:r w:rsidRPr="00302714">
        <w:t>]</w:t>
      </w:r>
    </w:p>
    <w:p w14:paraId="5ACC8024" w14:textId="06DA17BF" w:rsidR="00302714" w:rsidRPr="00302714" w:rsidRDefault="00302714" w:rsidP="00302714">
      <w:pPr>
        <w:rPr>
          <w:b/>
          <w:bCs/>
        </w:rPr>
      </w:pPr>
      <w:r w:rsidRPr="00302714">
        <w:rPr>
          <w:b/>
          <w:bCs/>
        </w:rPr>
        <w:t>Notes</w:t>
      </w:r>
    </w:p>
    <w:p w14:paraId="725CD612" w14:textId="77777777" w:rsidR="00302714" w:rsidRPr="00302714" w:rsidRDefault="00302714" w:rsidP="00302714">
      <w:r w:rsidRPr="00302714">
        <w:t>This README should be read alongside the manuscript and metadata record deposited in the University of Glasgow Research Data Repository.</w:t>
      </w:r>
    </w:p>
    <w:p w14:paraId="2D77A1AD" w14:textId="77777777" w:rsidR="001F149A" w:rsidRDefault="001F149A"/>
    <w:sectPr w:rsidR="001F1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CE2"/>
    <w:multiLevelType w:val="multilevel"/>
    <w:tmpl w:val="8444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1F77"/>
    <w:multiLevelType w:val="multilevel"/>
    <w:tmpl w:val="81FC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551F4"/>
    <w:multiLevelType w:val="multilevel"/>
    <w:tmpl w:val="86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84CD0"/>
    <w:multiLevelType w:val="multilevel"/>
    <w:tmpl w:val="10FE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E6916"/>
    <w:multiLevelType w:val="multilevel"/>
    <w:tmpl w:val="9EE6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D00D9"/>
    <w:multiLevelType w:val="multilevel"/>
    <w:tmpl w:val="80E0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54A35"/>
    <w:multiLevelType w:val="multilevel"/>
    <w:tmpl w:val="443A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53F59"/>
    <w:multiLevelType w:val="multilevel"/>
    <w:tmpl w:val="0840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25385"/>
    <w:multiLevelType w:val="multilevel"/>
    <w:tmpl w:val="9EC0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36364"/>
    <w:multiLevelType w:val="multilevel"/>
    <w:tmpl w:val="7E8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262428">
    <w:abstractNumId w:val="6"/>
  </w:num>
  <w:num w:numId="2" w16cid:durableId="1715540819">
    <w:abstractNumId w:val="2"/>
  </w:num>
  <w:num w:numId="3" w16cid:durableId="797725446">
    <w:abstractNumId w:val="3"/>
  </w:num>
  <w:num w:numId="4" w16cid:durableId="1610579452">
    <w:abstractNumId w:val="7"/>
  </w:num>
  <w:num w:numId="5" w16cid:durableId="1235358058">
    <w:abstractNumId w:val="1"/>
  </w:num>
  <w:num w:numId="6" w16cid:durableId="1396925829">
    <w:abstractNumId w:val="5"/>
  </w:num>
  <w:num w:numId="7" w16cid:durableId="1757632554">
    <w:abstractNumId w:val="9"/>
  </w:num>
  <w:num w:numId="8" w16cid:durableId="1630283192">
    <w:abstractNumId w:val="0"/>
  </w:num>
  <w:num w:numId="9" w16cid:durableId="302346246">
    <w:abstractNumId w:val="4"/>
  </w:num>
  <w:num w:numId="10" w16cid:durableId="1714427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14"/>
    <w:rsid w:val="0000032C"/>
    <w:rsid w:val="00027F3E"/>
    <w:rsid w:val="000F343B"/>
    <w:rsid w:val="00172E1F"/>
    <w:rsid w:val="00177DCD"/>
    <w:rsid w:val="001E6B04"/>
    <w:rsid w:val="001F149A"/>
    <w:rsid w:val="0029096A"/>
    <w:rsid w:val="002D4B57"/>
    <w:rsid w:val="00302714"/>
    <w:rsid w:val="003B1174"/>
    <w:rsid w:val="00413B30"/>
    <w:rsid w:val="00464D2C"/>
    <w:rsid w:val="00542244"/>
    <w:rsid w:val="00684CCF"/>
    <w:rsid w:val="00780C8F"/>
    <w:rsid w:val="007D1C28"/>
    <w:rsid w:val="007F7B1F"/>
    <w:rsid w:val="00817919"/>
    <w:rsid w:val="00861BF3"/>
    <w:rsid w:val="00935162"/>
    <w:rsid w:val="009478AE"/>
    <w:rsid w:val="00986D17"/>
    <w:rsid w:val="00A603A0"/>
    <w:rsid w:val="00A646C6"/>
    <w:rsid w:val="00B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2A68"/>
  <w15:chartTrackingRefBased/>
  <w15:docId w15:val="{8E8BC1DA-BB7D-42D2-8C3E-F400EFF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Walker</dc:creator>
  <cp:keywords/>
  <dc:description/>
  <cp:lastModifiedBy>Matthew Walker</cp:lastModifiedBy>
  <cp:revision>95</cp:revision>
  <dcterms:created xsi:type="dcterms:W3CDTF">2026-06-08T08:47:00Z</dcterms:created>
  <dcterms:modified xsi:type="dcterms:W3CDTF">2026-06-08T11:31:00Z</dcterms:modified>
</cp:coreProperties>
</file>