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2726" w:rsidP="564E3CC1" w:rsidRDefault="00B82726" w14:paraId="39F54DEF" w14:textId="2F48700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64E3CC1" w:rsidR="0F6AF621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auto"/>
          <w:sz w:val="22"/>
          <w:szCs w:val="22"/>
          <w:lang w:val="en-GB"/>
        </w:rPr>
        <w:t>SEED - Social and Emotional Education and Development</w:t>
      </w:r>
      <w:r w:rsidRPr="564E3CC1" w:rsidR="0F6AF6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– </w:t>
      </w:r>
      <w:r w:rsidRPr="564E3CC1" w:rsidR="0F6AF62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>Identifiable</w:t>
      </w:r>
      <w:r w:rsidRPr="564E3CC1" w:rsidR="0F6AF6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</w:t>
      </w:r>
      <w:r w:rsidRPr="564E3CC1" w:rsidR="0F6AF62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GB"/>
        </w:rPr>
        <w:t xml:space="preserve"> </w:t>
      </w:r>
      <w:r>
        <w:br/>
      </w:r>
      <w:r>
        <w:br/>
      </w:r>
    </w:p>
    <w:p w:rsidR="00B82726" w:rsidP="564E3CC1" w:rsidRDefault="00B82726" w14:paraId="7B854054" w14:textId="2023197A">
      <w:pPr>
        <w:keepNext w:val="1"/>
        <w:keepLines w:val="1"/>
        <w:spacing w:before="240" w:after="0"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64E3CC1" w:rsidR="0B9958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This dataset contains documents for the various waves of data collection in SEED; 2012 Pilot, 2013 Baseline, and 2015, 2016, 2017 and 2019 Follow-Ups, including:</w:t>
      </w:r>
    </w:p>
    <w:p w:rsidR="00B82726" w:rsidP="564E3CC1" w:rsidRDefault="00B82726" w14:paraId="3A12FA3E" w14:textId="4F0B8DF5">
      <w:pPr>
        <w:pStyle w:val="ListParagraph"/>
        <w:keepNext w:val="1"/>
        <w:keepLines w:val="1"/>
        <w:numPr>
          <w:ilvl w:val="0"/>
          <w:numId w:val="6"/>
        </w:numPr>
        <w:spacing w:before="240" w:after="0"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64E3CC1" w:rsidR="0B9958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All approved blank consent forms</w:t>
      </w:r>
    </w:p>
    <w:p w:rsidR="00B82726" w:rsidP="564E3CC1" w:rsidRDefault="00B82726" w14:paraId="146A632E" w14:textId="67AD9B6A">
      <w:pPr>
        <w:pStyle w:val="ListParagraph"/>
        <w:keepNext w:val="1"/>
        <w:keepLines w:val="1"/>
        <w:numPr>
          <w:ilvl w:val="0"/>
          <w:numId w:val="6"/>
        </w:numPr>
        <w:spacing w:before="240" w:after="0"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64E3CC1" w:rsidR="0B9958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All approved participant information sheets</w:t>
      </w:r>
    </w:p>
    <w:p w:rsidR="00B82726" w:rsidP="564E3CC1" w:rsidRDefault="00B82726" w14:paraId="598575F5" w14:textId="7CB110F3">
      <w:pPr>
        <w:pStyle w:val="ListParagraph"/>
        <w:keepNext w:val="1"/>
        <w:keepLines w:val="1"/>
        <w:numPr>
          <w:ilvl w:val="0"/>
          <w:numId w:val="6"/>
        </w:numPr>
        <w:spacing w:before="240" w:after="0"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64E3CC1" w:rsidR="0B9958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Ethics application and amendments</w:t>
      </w:r>
    </w:p>
    <w:p w:rsidR="00B82726" w:rsidP="564E3CC1" w:rsidRDefault="00B82726" w14:paraId="2497D4A9" w14:textId="462E9606">
      <w:pPr>
        <w:pStyle w:val="ListParagraph"/>
        <w:keepNext w:val="1"/>
        <w:keepLines w:val="1"/>
        <w:numPr>
          <w:ilvl w:val="0"/>
          <w:numId w:val="6"/>
        </w:numPr>
        <w:spacing w:before="240" w:after="0"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64E3CC1" w:rsidR="0B9958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Blank questionnaires</w:t>
      </w:r>
    </w:p>
    <w:p w:rsidR="00B82726" w:rsidP="564E3CC1" w:rsidRDefault="00B82726" w14:paraId="3646FCFB" w14:textId="3DDBFA5E">
      <w:pPr>
        <w:pStyle w:val="ListParagraph"/>
        <w:keepNext w:val="1"/>
        <w:keepLines w:val="1"/>
        <w:numPr>
          <w:ilvl w:val="0"/>
          <w:numId w:val="6"/>
        </w:numPr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64E3CC1" w:rsidR="0B9958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Study procedures and protocols</w:t>
      </w:r>
    </w:p>
    <w:p w:rsidR="00B82726" w:rsidP="564E3CC1" w:rsidRDefault="00B82726" w14:paraId="07A795AB" w14:textId="6CF83CDA">
      <w:pPr>
        <w:pStyle w:val="ListParagraph"/>
        <w:keepNext w:val="1"/>
        <w:keepLines w:val="1"/>
        <w:numPr>
          <w:ilvl w:val="0"/>
          <w:numId w:val="6"/>
        </w:numPr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64E3CC1" w:rsidR="0B9958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Identifiable quantitative and qualitative research data</w:t>
      </w:r>
    </w:p>
    <w:p w:rsidR="00B82726" w:rsidP="564E3CC1" w:rsidRDefault="00B82726" w14:paraId="5B8917F4" w14:textId="2A400F49">
      <w:pPr>
        <w:pStyle w:val="ListParagraph"/>
        <w:keepNext w:val="1"/>
        <w:keepLines w:val="1"/>
        <w:numPr>
          <w:ilvl w:val="0"/>
          <w:numId w:val="6"/>
        </w:numPr>
        <w:spacing w:before="0" w:beforeAutospacing="off" w:after="160" w:afterAutospacing="off" w:line="279" w:lineRule="auto"/>
        <w:ind w:left="720" w:right="0" w:hanging="36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64E3CC1" w:rsidR="0B9958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Code books and key analysis documents</w:t>
      </w:r>
    </w:p>
    <w:p w:rsidR="00B82726" w:rsidP="564E3CC1" w:rsidRDefault="00B82726" w14:paraId="5355D26F" w14:textId="1694B1BD">
      <w:pPr>
        <w:pStyle w:val="ListParagraph"/>
        <w:keepNext w:val="1"/>
        <w:keepLines w:val="1"/>
        <w:numPr>
          <w:ilvl w:val="0"/>
          <w:numId w:val="6"/>
        </w:numPr>
        <w:spacing w:before="240" w:after="0"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64E3CC1" w:rsidR="0B9958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Statistical analysis plan </w:t>
      </w:r>
    </w:p>
    <w:p w:rsidR="00B82726" w:rsidP="564E3CC1" w:rsidRDefault="00B82726" w14:paraId="07954F24" w14:textId="6DE1160F">
      <w:pPr>
        <w:pStyle w:val="ListParagraph"/>
        <w:keepNext w:val="1"/>
        <w:keepLines w:val="1"/>
        <w:numPr>
          <w:ilvl w:val="0"/>
          <w:numId w:val="6"/>
        </w:numPr>
        <w:spacing w:before="240" w:after="0"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64E3CC1" w:rsidR="0B9958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Reports to schools and NIHR</w:t>
      </w:r>
    </w:p>
    <w:p w:rsidR="00B82726" w:rsidP="564E3CC1" w:rsidRDefault="00B82726" w14:paraId="080E05D5" w14:textId="752D1F08">
      <w:pPr>
        <w:keepNext w:val="1"/>
        <w:keepLines w:val="1"/>
        <w:spacing w:before="240" w:after="0" w:line="240" w:lineRule="auto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0B82726" w:rsidP="564E3CC1" w:rsidRDefault="00B82726" w14:paraId="68336FCF" w14:textId="52F5610B">
      <w:pPr>
        <w:keepNext w:val="1"/>
        <w:keepLines w:val="1"/>
        <w:spacing w:before="240" w:after="0"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64E3CC1" w:rsidR="0B9958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Files are arranged in folders appropriate to their level of access; Public documentation and Closed data. </w:t>
      </w:r>
    </w:p>
    <w:p w:rsidR="00B82726" w:rsidP="564E3CC1" w:rsidRDefault="00B82726" w14:paraId="00E2343B" w14:textId="539882CC">
      <w:pPr>
        <w:keepNext w:val="1"/>
        <w:keepLines w:val="1"/>
        <w:spacing w:before="240" w:after="0"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64E3CC1" w:rsidR="0B9958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Within these, files are in list form and subfoldered where specific sets of files should remain collated.</w:t>
      </w:r>
    </w:p>
    <w:p w:rsidR="00B82726" w:rsidP="564E3CC1" w:rsidRDefault="00B82726" w14:paraId="1D665DD0" w14:textId="74DACA7F">
      <w:pPr>
        <w:keepNext w:val="1"/>
        <w:keepLines w:val="1"/>
        <w:spacing w:before="240" w:after="0"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0B82726" w:rsidP="564E3CC1" w:rsidRDefault="00B82726" w14:paraId="4DE5BDE7" w14:textId="556A6553">
      <w:pPr>
        <w:keepNext w:val="1"/>
        <w:keepLines w:val="1"/>
        <w:spacing w:before="240" w:after="0" w:line="240" w:lineRule="auto"/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64E3CC1" w:rsidR="0B9958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access this data, the following tools/software are </w:t>
      </w:r>
      <w:r w:rsidRPr="564E3CC1" w:rsidR="0B9958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required</w:t>
      </w:r>
      <w:r w:rsidRPr="564E3CC1" w:rsidR="0B99581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:</w:t>
      </w:r>
    </w:p>
    <w:tbl>
      <w:tblPr>
        <w:tblStyle w:val="TableGrid"/>
        <w:bidiVisual w:val="0"/>
        <w:tblW w:w="4785" w:type="dxa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635"/>
        <w:gridCol w:w="3150"/>
      </w:tblGrid>
      <w:tr w:rsidR="7D404C05" w:rsidTr="564E3CC1" w14:paraId="4D3AF9B5">
        <w:trPr>
          <w:trHeight w:val="300"/>
        </w:trPr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7D404C05" w:rsidP="7D404C05" w:rsidRDefault="7D404C05" w14:paraId="5DC3EA39" w14:textId="5D39DE55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D404C05" w:rsidR="7D404C0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File Type</w:t>
            </w:r>
          </w:p>
          <w:p w:rsidR="7D404C05" w:rsidP="7D404C05" w:rsidRDefault="7D404C05" w14:paraId="7B89ADB5" w14:textId="1D581E92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D404C05" w:rsidR="7D404C0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e.g. docx</w:t>
            </w:r>
          </w:p>
        </w:tc>
        <w:tc>
          <w:tcPr>
            <w:tcW w:w="3150" w:type="dxa"/>
            <w:tcMar>
              <w:left w:w="105" w:type="dxa"/>
              <w:right w:w="105" w:type="dxa"/>
            </w:tcMar>
            <w:vAlign w:val="top"/>
          </w:tcPr>
          <w:p w:rsidR="7D404C05" w:rsidP="7D404C05" w:rsidRDefault="7D404C05" w14:paraId="004C6D3E" w14:textId="7CD482B2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D404C05" w:rsidR="7D404C0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Software and version</w:t>
            </w:r>
          </w:p>
          <w:p w:rsidR="7D404C05" w:rsidP="7D404C05" w:rsidRDefault="7D404C05" w14:paraId="76CDED8A" w14:textId="0FE7D918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7D404C05" w:rsidR="7D404C0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en-GB"/>
              </w:rPr>
              <w:t>e.g. Microsoft Word version 2016</w:t>
            </w:r>
          </w:p>
        </w:tc>
      </w:tr>
      <w:tr w:rsidR="7D404C05" w:rsidTr="564E3CC1" w14:paraId="58A872BB">
        <w:trPr>
          <w:trHeight w:val="300"/>
        </w:trPr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7D404C05" w:rsidP="7D404C05" w:rsidRDefault="7D404C05" w14:paraId="45C8E63C" w14:textId="188E03AB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7D404C05" w:rsidP="7D404C05" w:rsidRDefault="7D404C05" w14:paraId="73630023" w14:textId="343E1DDA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D404C05" w:rsidR="7D404C0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Doc</w:t>
            </w:r>
          </w:p>
        </w:tc>
        <w:tc>
          <w:tcPr>
            <w:tcW w:w="3150" w:type="dxa"/>
            <w:tcMar>
              <w:left w:w="105" w:type="dxa"/>
              <w:right w:w="105" w:type="dxa"/>
            </w:tcMar>
            <w:vAlign w:val="top"/>
          </w:tcPr>
          <w:p w:rsidR="7D404C05" w:rsidP="7D404C05" w:rsidRDefault="7D404C05" w14:paraId="22F3DABB" w14:textId="0B16AEC8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D404C05" w:rsidR="7D404C0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Ms Word </w:t>
            </w:r>
          </w:p>
        </w:tc>
      </w:tr>
      <w:tr w:rsidR="7D404C05" w:rsidTr="564E3CC1" w14:paraId="6A368DAC">
        <w:trPr>
          <w:trHeight w:val="300"/>
        </w:trPr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7D404C05" w:rsidP="7D404C05" w:rsidRDefault="7D404C05" w14:paraId="3EDD991F" w14:textId="17F2A346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7D404C05" w:rsidP="7D404C05" w:rsidRDefault="7D404C05" w14:paraId="06256FA4" w14:textId="4BB29367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D404C05" w:rsidR="7D404C0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Pdf </w:t>
            </w:r>
          </w:p>
        </w:tc>
        <w:tc>
          <w:tcPr>
            <w:tcW w:w="3150" w:type="dxa"/>
            <w:tcMar>
              <w:left w:w="105" w:type="dxa"/>
              <w:right w:w="105" w:type="dxa"/>
            </w:tcMar>
            <w:vAlign w:val="top"/>
          </w:tcPr>
          <w:p w:rsidR="7D404C05" w:rsidP="7D404C05" w:rsidRDefault="7D404C05" w14:paraId="4AB3DB43" w14:textId="4607E2A3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D404C05" w:rsidR="7D404C0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Adobe Acrobat </w:t>
            </w:r>
          </w:p>
        </w:tc>
      </w:tr>
      <w:tr w:rsidR="7D404C05" w:rsidTr="564E3CC1" w14:paraId="29C3FF30">
        <w:trPr>
          <w:trHeight w:val="300"/>
        </w:trPr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7D404C05" w:rsidP="7D404C05" w:rsidRDefault="7D404C05" w14:paraId="6539B6D7" w14:textId="65C64693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D404C05" w:rsidR="7D404C0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xlxs</w:t>
            </w:r>
          </w:p>
          <w:p w:rsidR="7D404C05" w:rsidP="7D404C05" w:rsidRDefault="7D404C05" w14:paraId="348DAE84" w14:textId="7DCFFA74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  <w:tc>
          <w:tcPr>
            <w:tcW w:w="3150" w:type="dxa"/>
            <w:tcMar>
              <w:left w:w="105" w:type="dxa"/>
              <w:right w:w="105" w:type="dxa"/>
            </w:tcMar>
            <w:vAlign w:val="top"/>
          </w:tcPr>
          <w:p w:rsidR="7D404C05" w:rsidP="7D404C05" w:rsidRDefault="7D404C05" w14:paraId="4C86B203" w14:textId="65B0B43F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D404C05" w:rsidR="7D404C0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MS Excel </w:t>
            </w:r>
          </w:p>
        </w:tc>
      </w:tr>
      <w:tr w:rsidR="7D404C05" w:rsidTr="564E3CC1" w14:paraId="0F236E9F">
        <w:trPr>
          <w:trHeight w:val="300"/>
        </w:trPr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7D404C05" w:rsidP="7D404C05" w:rsidRDefault="7D404C05" w14:paraId="115FBDD4" w14:textId="00507B94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  <w:p w:rsidR="7D404C05" w:rsidP="7D404C05" w:rsidRDefault="7D404C05" w14:paraId="683450AF" w14:textId="4573C2DF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D404C05" w:rsidR="7D404C0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sav</w:t>
            </w:r>
          </w:p>
        </w:tc>
        <w:tc>
          <w:tcPr>
            <w:tcW w:w="3150" w:type="dxa"/>
            <w:tcMar>
              <w:left w:w="105" w:type="dxa"/>
              <w:right w:w="105" w:type="dxa"/>
            </w:tcMar>
            <w:vAlign w:val="top"/>
          </w:tcPr>
          <w:p w:rsidR="7D404C05" w:rsidP="7D404C05" w:rsidRDefault="7D404C05" w14:paraId="1D2A6EB4" w14:textId="7AD77831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D404C05" w:rsidR="7D404C0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SPSS / PSPP / R</w:t>
            </w:r>
          </w:p>
          <w:p w:rsidR="7D404C05" w:rsidP="7D404C05" w:rsidRDefault="7D404C05" w14:paraId="74FF369D" w14:textId="2D6E2F5A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7D404C05" w:rsidTr="564E3CC1" w14:paraId="12CB48EB">
        <w:trPr>
          <w:trHeight w:val="300"/>
        </w:trPr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7D404C05" w:rsidP="7D404C05" w:rsidRDefault="7D404C05" w14:paraId="7A59E633" w14:textId="2D3C2369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D404C05" w:rsidR="7D404C0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sps</w:t>
            </w:r>
          </w:p>
        </w:tc>
        <w:tc>
          <w:tcPr>
            <w:tcW w:w="3150" w:type="dxa"/>
            <w:tcMar>
              <w:left w:w="105" w:type="dxa"/>
              <w:right w:w="105" w:type="dxa"/>
            </w:tcMar>
            <w:vAlign w:val="top"/>
          </w:tcPr>
          <w:p w:rsidR="7D404C05" w:rsidP="7D404C05" w:rsidRDefault="7D404C05" w14:paraId="0ED5959D" w14:textId="23786568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D404C05" w:rsidR="7D404C0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IBM SPSS Smartreader</w:t>
            </w:r>
          </w:p>
          <w:p w:rsidR="7D404C05" w:rsidP="7D404C05" w:rsidRDefault="7D404C05" w14:paraId="50DF0A9A" w14:textId="1B7ED8A9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7D404C05" w:rsidTr="564E3CC1" w14:paraId="0230E1FE">
        <w:trPr>
          <w:trHeight w:val="300"/>
        </w:trPr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7D404C05" w:rsidP="7D404C05" w:rsidRDefault="7D404C05" w14:paraId="7270D167" w14:textId="68709BB4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D404C05" w:rsidR="7D404C0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spv</w:t>
            </w:r>
          </w:p>
        </w:tc>
        <w:tc>
          <w:tcPr>
            <w:tcW w:w="3150" w:type="dxa"/>
            <w:tcMar>
              <w:left w:w="105" w:type="dxa"/>
              <w:right w:w="105" w:type="dxa"/>
            </w:tcMar>
            <w:vAlign w:val="top"/>
          </w:tcPr>
          <w:p w:rsidR="7D404C05" w:rsidP="7D404C05" w:rsidRDefault="7D404C05" w14:paraId="17B066B7" w14:textId="1F929733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D404C05" w:rsidR="7D404C0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IBM SPSS Smartreader</w:t>
            </w:r>
          </w:p>
          <w:p w:rsidR="7D404C05" w:rsidP="7D404C05" w:rsidRDefault="7D404C05" w14:paraId="5F29A67D" w14:textId="066D99CD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7D404C05" w:rsidTr="564E3CC1" w14:paraId="18CA69B6">
        <w:trPr>
          <w:trHeight w:val="300"/>
        </w:trPr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7D404C05" w:rsidP="7D404C05" w:rsidRDefault="7D404C05" w14:paraId="6637E4CA" w14:textId="087678C5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D404C05" w:rsidR="7D404C0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csv</w:t>
            </w:r>
          </w:p>
        </w:tc>
        <w:tc>
          <w:tcPr>
            <w:tcW w:w="3150" w:type="dxa"/>
            <w:tcMar>
              <w:left w:w="105" w:type="dxa"/>
              <w:right w:w="105" w:type="dxa"/>
            </w:tcMar>
            <w:vAlign w:val="top"/>
          </w:tcPr>
          <w:p w:rsidR="7D404C05" w:rsidP="7D404C05" w:rsidRDefault="7D404C05" w14:paraId="7B08914A" w14:textId="617D63F1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D404C05" w:rsidR="7D404C0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Excel </w:t>
            </w:r>
          </w:p>
        </w:tc>
      </w:tr>
      <w:tr w:rsidR="7D404C05" w:rsidTr="564E3CC1" w14:paraId="56182981">
        <w:trPr>
          <w:trHeight w:val="300"/>
        </w:trPr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7D404C05" w:rsidP="7D404C05" w:rsidRDefault="7D404C05" w14:paraId="0EF995A5" w14:textId="6CA3E944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D404C05" w:rsidR="7D404C0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tmp</w:t>
            </w:r>
          </w:p>
        </w:tc>
        <w:tc>
          <w:tcPr>
            <w:tcW w:w="3150" w:type="dxa"/>
            <w:tcMar>
              <w:left w:w="105" w:type="dxa"/>
              <w:right w:w="105" w:type="dxa"/>
            </w:tcMar>
            <w:vAlign w:val="top"/>
          </w:tcPr>
          <w:p w:rsidR="7D404C05" w:rsidP="7D404C05" w:rsidRDefault="7D404C05" w14:paraId="7B8411D1" w14:textId="65C81A89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D404C05" w:rsidR="7D404C0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Temporary file </w:t>
            </w:r>
          </w:p>
        </w:tc>
      </w:tr>
      <w:tr w:rsidR="7D404C05" w:rsidTr="564E3CC1" w14:paraId="5B0FA043">
        <w:trPr>
          <w:trHeight w:val="300"/>
        </w:trPr>
        <w:tc>
          <w:tcPr>
            <w:tcW w:w="1635" w:type="dxa"/>
            <w:tcMar>
              <w:left w:w="105" w:type="dxa"/>
              <w:right w:w="105" w:type="dxa"/>
            </w:tcMar>
            <w:vAlign w:val="top"/>
          </w:tcPr>
          <w:p w:rsidR="7D404C05" w:rsidP="7D404C05" w:rsidRDefault="7D404C05" w14:paraId="62FEFFE9" w14:textId="4984AEE5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D404C05" w:rsidR="7D404C0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>Ink</w:t>
            </w:r>
          </w:p>
        </w:tc>
        <w:tc>
          <w:tcPr>
            <w:tcW w:w="3150" w:type="dxa"/>
            <w:tcMar>
              <w:left w:w="105" w:type="dxa"/>
              <w:right w:w="105" w:type="dxa"/>
            </w:tcMar>
            <w:vAlign w:val="top"/>
          </w:tcPr>
          <w:p w:rsidR="7D404C05" w:rsidP="7D404C05" w:rsidRDefault="7D404C05" w14:paraId="365DAC8B" w14:textId="4E16DBCB">
            <w:pPr>
              <w:bidi w:val="0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D404C05" w:rsidR="7D404C0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Inky </w:t>
            </w:r>
          </w:p>
        </w:tc>
      </w:tr>
    </w:tbl>
    <w:p w:rsidR="00B82726" w:rsidP="7D404C05" w:rsidRDefault="00B82726" w14:paraId="3D39ADDD" w14:textId="4B89E0FE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0B82726" w:rsidP="6DFF1ECA" w:rsidRDefault="00B82726" w14:paraId="0244F079" w14:textId="177E3B5E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0B82726" w:rsidP="1B3CEC53" w:rsidRDefault="00B82726" w14:paraId="38EA8C1D" w14:textId="5BEEA68E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0B82726" w:rsidP="11D08AD2" w:rsidRDefault="00B82726" w14:paraId="5E5787A5" w14:textId="06858949">
      <w:pPr>
        <w:rPr>
          <w:rFonts w:ascii="Calibri" w:hAnsi="Calibri" w:eastAsia="Calibri" w:cs="Calibri"/>
          <w:color w:val="000000" w:themeColor="text1"/>
        </w:rPr>
      </w:pPr>
    </w:p>
    <w:sectPr w:rsidR="00B82726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5">
    <w:nsid w:val="380ae4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d677370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bab26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82816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F6981E2"/>
    <w:multiLevelType w:val="hybridMultilevel"/>
    <w:tmpl w:val="26305A48"/>
    <w:lvl w:ilvl="0" w:tplc="1220CCF4">
      <w:start w:val="1"/>
      <w:numFmt w:val="decimal"/>
      <w:lvlText w:val="%1."/>
      <w:lvlJc w:val="left"/>
      <w:pPr>
        <w:ind w:left="720" w:hanging="360"/>
      </w:pPr>
    </w:lvl>
    <w:lvl w:ilvl="1" w:tplc="22928B62">
      <w:start w:val="1"/>
      <w:numFmt w:val="lowerLetter"/>
      <w:lvlText w:val="%2."/>
      <w:lvlJc w:val="left"/>
      <w:pPr>
        <w:ind w:left="1440" w:hanging="360"/>
      </w:pPr>
    </w:lvl>
    <w:lvl w:ilvl="2" w:tplc="9F725554">
      <w:start w:val="1"/>
      <w:numFmt w:val="lowerRoman"/>
      <w:lvlText w:val="%3."/>
      <w:lvlJc w:val="right"/>
      <w:pPr>
        <w:ind w:left="2160" w:hanging="180"/>
      </w:pPr>
    </w:lvl>
    <w:lvl w:ilvl="3" w:tplc="04C667BA">
      <w:start w:val="1"/>
      <w:numFmt w:val="decimal"/>
      <w:lvlText w:val="%4."/>
      <w:lvlJc w:val="left"/>
      <w:pPr>
        <w:ind w:left="2880" w:hanging="360"/>
      </w:pPr>
    </w:lvl>
    <w:lvl w:ilvl="4" w:tplc="B17675EE">
      <w:start w:val="1"/>
      <w:numFmt w:val="lowerLetter"/>
      <w:lvlText w:val="%5."/>
      <w:lvlJc w:val="left"/>
      <w:pPr>
        <w:ind w:left="3600" w:hanging="360"/>
      </w:pPr>
    </w:lvl>
    <w:lvl w:ilvl="5" w:tplc="97E24240">
      <w:start w:val="1"/>
      <w:numFmt w:val="lowerRoman"/>
      <w:lvlText w:val="%6."/>
      <w:lvlJc w:val="right"/>
      <w:pPr>
        <w:ind w:left="4320" w:hanging="180"/>
      </w:pPr>
    </w:lvl>
    <w:lvl w:ilvl="6" w:tplc="1F844E6E">
      <w:start w:val="1"/>
      <w:numFmt w:val="decimal"/>
      <w:lvlText w:val="%7."/>
      <w:lvlJc w:val="left"/>
      <w:pPr>
        <w:ind w:left="5040" w:hanging="360"/>
      </w:pPr>
    </w:lvl>
    <w:lvl w:ilvl="7" w:tplc="2AF432DA">
      <w:start w:val="1"/>
      <w:numFmt w:val="lowerLetter"/>
      <w:lvlText w:val="%8."/>
      <w:lvlJc w:val="left"/>
      <w:pPr>
        <w:ind w:left="5760" w:hanging="360"/>
      </w:pPr>
    </w:lvl>
    <w:lvl w:ilvl="8" w:tplc="614052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EBC3B3"/>
    <w:multiLevelType w:val="hybridMultilevel"/>
    <w:tmpl w:val="3B06E2C0"/>
    <w:lvl w:ilvl="0" w:tplc="79A644E2">
      <w:start w:val="1"/>
      <w:numFmt w:val="decimal"/>
      <w:lvlText w:val="%1)"/>
      <w:lvlJc w:val="left"/>
      <w:pPr>
        <w:ind w:left="720" w:hanging="360"/>
      </w:pPr>
    </w:lvl>
    <w:lvl w:ilvl="1" w:tplc="24B80D98">
      <w:start w:val="1"/>
      <w:numFmt w:val="lowerLetter"/>
      <w:lvlText w:val="%2."/>
      <w:lvlJc w:val="left"/>
      <w:pPr>
        <w:ind w:left="1440" w:hanging="360"/>
      </w:pPr>
    </w:lvl>
    <w:lvl w:ilvl="2" w:tplc="C25AA52E">
      <w:start w:val="1"/>
      <w:numFmt w:val="lowerRoman"/>
      <w:lvlText w:val="%3."/>
      <w:lvlJc w:val="right"/>
      <w:pPr>
        <w:ind w:left="2160" w:hanging="180"/>
      </w:pPr>
    </w:lvl>
    <w:lvl w:ilvl="3" w:tplc="7EA622CE">
      <w:start w:val="1"/>
      <w:numFmt w:val="decimal"/>
      <w:lvlText w:val="%4."/>
      <w:lvlJc w:val="left"/>
      <w:pPr>
        <w:ind w:left="2880" w:hanging="360"/>
      </w:pPr>
    </w:lvl>
    <w:lvl w:ilvl="4" w:tplc="BB927500">
      <w:start w:val="1"/>
      <w:numFmt w:val="lowerLetter"/>
      <w:lvlText w:val="%5."/>
      <w:lvlJc w:val="left"/>
      <w:pPr>
        <w:ind w:left="3600" w:hanging="360"/>
      </w:pPr>
    </w:lvl>
    <w:lvl w:ilvl="5" w:tplc="007018D6">
      <w:start w:val="1"/>
      <w:numFmt w:val="lowerRoman"/>
      <w:lvlText w:val="%6."/>
      <w:lvlJc w:val="right"/>
      <w:pPr>
        <w:ind w:left="4320" w:hanging="180"/>
      </w:pPr>
    </w:lvl>
    <w:lvl w:ilvl="6" w:tplc="4B52E124">
      <w:start w:val="1"/>
      <w:numFmt w:val="decimal"/>
      <w:lvlText w:val="%7."/>
      <w:lvlJc w:val="left"/>
      <w:pPr>
        <w:ind w:left="5040" w:hanging="360"/>
      </w:pPr>
    </w:lvl>
    <w:lvl w:ilvl="7" w:tplc="D944A24E">
      <w:start w:val="1"/>
      <w:numFmt w:val="lowerLetter"/>
      <w:lvlText w:val="%8."/>
      <w:lvlJc w:val="left"/>
      <w:pPr>
        <w:ind w:left="5760" w:hanging="360"/>
      </w:pPr>
    </w:lvl>
    <w:lvl w:ilvl="8" w:tplc="0D1A1438">
      <w:start w:val="1"/>
      <w:numFmt w:val="lowerRoman"/>
      <w:lvlText w:val="%9."/>
      <w:lvlJc w:val="right"/>
      <w:pPr>
        <w:ind w:left="6480" w:hanging="180"/>
      </w:p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 w16cid:durableId="445275663">
    <w:abstractNumId w:val="0"/>
  </w:num>
  <w:num w:numId="2" w16cid:durableId="32196015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07C5A8"/>
    <w:rsid w:val="0038010A"/>
    <w:rsid w:val="00B82726"/>
    <w:rsid w:val="00D75BBD"/>
    <w:rsid w:val="0143C35B"/>
    <w:rsid w:val="0580E532"/>
    <w:rsid w:val="05A92248"/>
    <w:rsid w:val="0678A36E"/>
    <w:rsid w:val="06AC5E76"/>
    <w:rsid w:val="06E9ABE7"/>
    <w:rsid w:val="08C8BBAB"/>
    <w:rsid w:val="08EEFC26"/>
    <w:rsid w:val="0B99581E"/>
    <w:rsid w:val="0D3BAC0B"/>
    <w:rsid w:val="0DF925EB"/>
    <w:rsid w:val="0EA89795"/>
    <w:rsid w:val="0F294A69"/>
    <w:rsid w:val="0F6AF621"/>
    <w:rsid w:val="11D08AD2"/>
    <w:rsid w:val="12E2E233"/>
    <w:rsid w:val="131B8C05"/>
    <w:rsid w:val="1380B0ED"/>
    <w:rsid w:val="1405B1F9"/>
    <w:rsid w:val="1707C5A8"/>
    <w:rsid w:val="1722066E"/>
    <w:rsid w:val="181E51BD"/>
    <w:rsid w:val="193D367B"/>
    <w:rsid w:val="19992E94"/>
    <w:rsid w:val="1ACA1E02"/>
    <w:rsid w:val="1B3CEC53"/>
    <w:rsid w:val="1B47FDBA"/>
    <w:rsid w:val="1B7FF83D"/>
    <w:rsid w:val="1C456647"/>
    <w:rsid w:val="1C69E048"/>
    <w:rsid w:val="1CA2ADDB"/>
    <w:rsid w:val="1D59D9FE"/>
    <w:rsid w:val="20A10492"/>
    <w:rsid w:val="2166439F"/>
    <w:rsid w:val="2201F900"/>
    <w:rsid w:val="22CEF2F7"/>
    <w:rsid w:val="2587F954"/>
    <w:rsid w:val="26D8E507"/>
    <w:rsid w:val="27FA3EE8"/>
    <w:rsid w:val="29311A59"/>
    <w:rsid w:val="29BDD5DA"/>
    <w:rsid w:val="2A17BBE3"/>
    <w:rsid w:val="2A611830"/>
    <w:rsid w:val="2C3340EF"/>
    <w:rsid w:val="2C5A5FEF"/>
    <w:rsid w:val="2D2C4C8E"/>
    <w:rsid w:val="2E1104EE"/>
    <w:rsid w:val="2FE20BBC"/>
    <w:rsid w:val="31A067E6"/>
    <w:rsid w:val="31C28E2B"/>
    <w:rsid w:val="3CE1984D"/>
    <w:rsid w:val="3DDFE8B4"/>
    <w:rsid w:val="3FFBDD51"/>
    <w:rsid w:val="41673F16"/>
    <w:rsid w:val="45214FC1"/>
    <w:rsid w:val="4605F288"/>
    <w:rsid w:val="46598BEA"/>
    <w:rsid w:val="46B6B220"/>
    <w:rsid w:val="47C5BBE3"/>
    <w:rsid w:val="47D7B17F"/>
    <w:rsid w:val="498887E0"/>
    <w:rsid w:val="4BA0424D"/>
    <w:rsid w:val="4BD9FB53"/>
    <w:rsid w:val="4C2FAC64"/>
    <w:rsid w:val="4F10CB6C"/>
    <w:rsid w:val="4F20E7AC"/>
    <w:rsid w:val="51DEC78A"/>
    <w:rsid w:val="52A94185"/>
    <w:rsid w:val="532B5C3C"/>
    <w:rsid w:val="562FA8DC"/>
    <w:rsid w:val="564E3CC1"/>
    <w:rsid w:val="5786953B"/>
    <w:rsid w:val="592AD7A5"/>
    <w:rsid w:val="59A8D7EF"/>
    <w:rsid w:val="5B5EE564"/>
    <w:rsid w:val="5C9073E8"/>
    <w:rsid w:val="5CE6C44D"/>
    <w:rsid w:val="5DDB0CA2"/>
    <w:rsid w:val="5E967995"/>
    <w:rsid w:val="5FC28E2A"/>
    <w:rsid w:val="607FAAC5"/>
    <w:rsid w:val="61A8BB19"/>
    <w:rsid w:val="6217A398"/>
    <w:rsid w:val="6407447E"/>
    <w:rsid w:val="64E6B3CF"/>
    <w:rsid w:val="650291F5"/>
    <w:rsid w:val="68AD0272"/>
    <w:rsid w:val="69765B2A"/>
    <w:rsid w:val="6A5EC1C1"/>
    <w:rsid w:val="6C3997AD"/>
    <w:rsid w:val="6DFF1ECA"/>
    <w:rsid w:val="6F29D48B"/>
    <w:rsid w:val="6F45D798"/>
    <w:rsid w:val="6F6737F0"/>
    <w:rsid w:val="7029CA17"/>
    <w:rsid w:val="708C9D17"/>
    <w:rsid w:val="74C1B473"/>
    <w:rsid w:val="769F7C2E"/>
    <w:rsid w:val="77A27884"/>
    <w:rsid w:val="781387D8"/>
    <w:rsid w:val="79347E52"/>
    <w:rsid w:val="7AF35268"/>
    <w:rsid w:val="7B12A6E9"/>
    <w:rsid w:val="7D404C05"/>
    <w:rsid w:val="7EDBE546"/>
    <w:rsid w:val="7F12CCA2"/>
    <w:rsid w:val="7FF1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7C5A8"/>
  <w15:chartTrackingRefBased/>
  <w15:docId w15:val="{33936A68-D3B9-4DA0-A263-6CA048C3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1D08AD2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11/relationships/people" Target="people.xml" Id="R61a37135ca2a420b" /><Relationship Type="http://schemas.microsoft.com/office/2011/relationships/commentsExtended" Target="commentsExtended.xml" Id="Rc8d446526c06457e" /><Relationship Type="http://schemas.microsoft.com/office/2016/09/relationships/commentsIds" Target="commentsIds.xml" Id="Rfa9af045d9b34ce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6ee52b-f24a-41b4-9e90-a85989c06ffe">
      <Terms xmlns="http://schemas.microsoft.com/office/infopath/2007/PartnerControls"/>
    </lcf76f155ced4ddcb4097134ff3c332f>
    <TaxCatchAll xmlns="d15dd5a3-d349-4080-bd20-8f6ef1b174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BFA4BD22C9743B0391A1369AAFBDF" ma:contentTypeVersion="12" ma:contentTypeDescription="Create a new document." ma:contentTypeScope="" ma:versionID="593a89f70a096d362b12a10ed4f3b234">
  <xsd:schema xmlns:xsd="http://www.w3.org/2001/XMLSchema" xmlns:xs="http://www.w3.org/2001/XMLSchema" xmlns:p="http://schemas.microsoft.com/office/2006/metadata/properties" xmlns:ns2="876ee52b-f24a-41b4-9e90-a85989c06ffe" xmlns:ns3="d15dd5a3-d349-4080-bd20-8f6ef1b1740c" targetNamespace="http://schemas.microsoft.com/office/2006/metadata/properties" ma:root="true" ma:fieldsID="52a63c6f9f7fc21c264ccc943c96cff3" ns2:_="" ns3:_="">
    <xsd:import namespace="876ee52b-f24a-41b4-9e90-a85989c06ffe"/>
    <xsd:import namespace="d15dd5a3-d349-4080-bd20-8f6ef1b174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ee52b-f24a-41b4-9e90-a85989c06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dd5a3-d349-4080-bd20-8f6ef1b174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86c769-2a71-44b7-9842-3fb45401771e}" ma:internalName="TaxCatchAll" ma:showField="CatchAllData" ma:web="d15dd5a3-d349-4080-bd20-8f6ef1b17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953AB1-3647-44AF-B1B0-6C31DE1678C1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876ee52b-f24a-41b4-9e90-a85989c06ffe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444498F-81A4-4C22-90F5-CEA0DFA80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149A1D-6D81-4D45-B0B9-181B05340E6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Annelysse Jorgenson</dc:creator>
  <keywords/>
  <dc:description/>
  <lastModifiedBy>Annelysse Jorgenson</lastModifiedBy>
  <revision>11</revision>
  <dcterms:created xsi:type="dcterms:W3CDTF">2025-07-14T07:44:00.0000000Z</dcterms:created>
  <dcterms:modified xsi:type="dcterms:W3CDTF">2026-02-12T14:13:32.0123849Z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0x0101005A9BFA4BD22C9743B0391A1369AAFBDF</vt:lpwstr>
  </property>
  <property fmtid="{D5CDD505-2E9C-101B-9397-08002B2CF9AE}" pid="3" name="MediaServiceImageTags">
    <vt:lpwstr/>
  </property>
</Properties>
</file>