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9897F" w14:textId="77777777" w:rsidR="007744C7" w:rsidRPr="004A2983" w:rsidRDefault="007744C7" w:rsidP="004A2983">
      <w:pPr>
        <w:jc w:val="both"/>
        <w:rPr>
          <w:rFonts w:ascii="Arial" w:hAnsi="Arial" w:cs="Arial"/>
          <w:b/>
          <w:bCs/>
        </w:rPr>
      </w:pPr>
      <w:bookmarkStart w:id="0" w:name="Xbe8ab69074d37975ea9958e770ee022066ee30e"/>
      <w:bookmarkStart w:id="1" w:name="content"/>
      <w:bookmarkStart w:id="2" w:name="overview"/>
      <w:bookmarkStart w:id="3" w:name="_Hlk129461206"/>
      <w:r w:rsidRPr="004A2983">
        <w:rPr>
          <w:rFonts w:ascii="Arial" w:hAnsi="Arial" w:cs="Arial"/>
          <w:b/>
          <w:bCs/>
        </w:rPr>
        <w:t xml:space="preserve">Data Set Information Sheet: </w:t>
      </w:r>
      <w:proofErr w:type="spellStart"/>
      <w:r w:rsidRPr="004A2983">
        <w:rPr>
          <w:rFonts w:ascii="Arial" w:eastAsiaTheme="majorEastAsia" w:hAnsi="Arial" w:cs="Arial"/>
          <w:b/>
          <w:bCs/>
        </w:rPr>
        <w:t>Synergising</w:t>
      </w:r>
      <w:proofErr w:type="spellEnd"/>
      <w:r w:rsidRPr="004A2983">
        <w:rPr>
          <w:rFonts w:ascii="Arial" w:eastAsiaTheme="majorEastAsia" w:hAnsi="Arial" w:cs="Arial"/>
          <w:b/>
          <w:bCs/>
        </w:rPr>
        <w:t xml:space="preserve"> Multi-Modal Data: Unveiling Audio-Visual and Radar Insights</w:t>
      </w:r>
    </w:p>
    <w:bookmarkEnd w:id="3"/>
    <w:p w14:paraId="77CCBD9A" w14:textId="77777777" w:rsidR="007744C7" w:rsidRPr="004A2983" w:rsidRDefault="007744C7" w:rsidP="004A2983">
      <w:pPr>
        <w:jc w:val="both"/>
        <w:rPr>
          <w:rFonts w:ascii="Arial" w:hAnsi="Arial" w:cs="Arial"/>
        </w:rPr>
      </w:pPr>
      <w:r w:rsidRPr="004A2983">
        <w:rPr>
          <w:rFonts w:ascii="Arial" w:hAnsi="Arial" w:cs="Arial"/>
        </w:rPr>
        <w:t xml:space="preserve">This “ReadMe.pdf” file was generated on 2025-11-17 by Nour Ghadban </w:t>
      </w:r>
    </w:p>
    <w:p w14:paraId="2FA2C7EE" w14:textId="0A159348" w:rsidR="00C53A88" w:rsidRPr="004A2983" w:rsidRDefault="006B760E" w:rsidP="004A2983">
      <w:pPr>
        <w:pStyle w:val="Heading2"/>
        <w:jc w:val="both"/>
        <w:rPr>
          <w:rFonts w:ascii="Arial" w:hAnsi="Arial" w:cs="Arial"/>
          <w:sz w:val="24"/>
          <w:szCs w:val="24"/>
        </w:rPr>
      </w:pPr>
      <w:r w:rsidRPr="004A2983">
        <w:rPr>
          <w:rFonts w:ascii="Arial" w:hAnsi="Arial" w:cs="Arial"/>
          <w:sz w:val="24"/>
          <w:szCs w:val="24"/>
        </w:rPr>
        <w:t>1-</w:t>
      </w:r>
      <w:r w:rsidR="004537BC" w:rsidRPr="004A2983">
        <w:rPr>
          <w:rFonts w:ascii="Arial" w:hAnsi="Arial" w:cs="Arial"/>
          <w:sz w:val="24"/>
          <w:szCs w:val="24"/>
        </w:rPr>
        <w:t>Overview</w:t>
      </w:r>
    </w:p>
    <w:p w14:paraId="12DCBFB8" w14:textId="77777777" w:rsidR="00C53A88" w:rsidRPr="00BC635B" w:rsidRDefault="004537BC" w:rsidP="004A2983">
      <w:pPr>
        <w:pStyle w:val="FirstParagraph"/>
        <w:jc w:val="both"/>
        <w:rPr>
          <w:rFonts w:ascii="Arial" w:hAnsi="Arial" w:cs="Arial"/>
        </w:rPr>
      </w:pPr>
      <w:r w:rsidRPr="00BC635B">
        <w:rPr>
          <w:rFonts w:ascii="Arial" w:hAnsi="Arial" w:cs="Arial"/>
        </w:rPr>
        <w:t>This repository contains a proof</w:t>
      </w:r>
      <w:r w:rsidRPr="00BC635B">
        <w:rPr>
          <w:rFonts w:ascii="Cambria Math" w:hAnsi="Cambria Math" w:cs="Cambria Math"/>
        </w:rPr>
        <w:t>‑</w:t>
      </w:r>
      <w:r w:rsidRPr="00BC635B">
        <w:rPr>
          <w:rFonts w:ascii="Arial" w:hAnsi="Arial" w:cs="Arial"/>
        </w:rPr>
        <w:t>of</w:t>
      </w:r>
      <w:r w:rsidRPr="00BC635B">
        <w:rPr>
          <w:rFonts w:ascii="Cambria Math" w:hAnsi="Cambria Math" w:cs="Cambria Math"/>
        </w:rPr>
        <w:t>‑</w:t>
      </w:r>
      <w:r w:rsidRPr="00BC635B">
        <w:rPr>
          <w:rFonts w:ascii="Arial" w:hAnsi="Arial" w:cs="Arial"/>
        </w:rPr>
        <w:t xml:space="preserve">concept multimodal dataset built to evaluate the potential of </w:t>
      </w:r>
      <w:r w:rsidRPr="00BC635B">
        <w:rPr>
          <w:rFonts w:ascii="Arial" w:hAnsi="Arial" w:cs="Arial"/>
        </w:rPr>
        <w:t>audio–visual–radar (AVR) fusion</w:t>
      </w:r>
      <w:r w:rsidRPr="00BC635B">
        <w:rPr>
          <w:rFonts w:ascii="Arial" w:hAnsi="Arial" w:cs="Arial"/>
        </w:rPr>
        <w:t xml:space="preserve"> for near</w:t>
      </w:r>
      <w:r w:rsidRPr="00BC635B">
        <w:rPr>
          <w:rFonts w:ascii="Cambria Math" w:hAnsi="Cambria Math" w:cs="Cambria Math"/>
        </w:rPr>
        <w:t>‑</w:t>
      </w:r>
      <w:r w:rsidRPr="00BC635B">
        <w:rPr>
          <w:rFonts w:ascii="Arial" w:hAnsi="Arial" w:cs="Arial"/>
        </w:rPr>
        <w:t xml:space="preserve">field speech recognition. The corpus synchronises </w:t>
      </w:r>
      <w:r w:rsidRPr="00BC635B">
        <w:rPr>
          <w:rFonts w:ascii="Arial" w:hAnsi="Arial" w:cs="Arial"/>
        </w:rPr>
        <w:t>audio</w:t>
      </w:r>
      <w:r w:rsidRPr="00BC635B">
        <w:rPr>
          <w:rFonts w:ascii="Arial" w:hAnsi="Arial" w:cs="Arial"/>
        </w:rPr>
        <w:t xml:space="preserve">, </w:t>
      </w:r>
      <w:r w:rsidRPr="00BC635B">
        <w:rPr>
          <w:rFonts w:ascii="Arial" w:hAnsi="Arial" w:cs="Arial"/>
        </w:rPr>
        <w:t>video</w:t>
      </w:r>
      <w:r w:rsidRPr="00BC635B">
        <w:rPr>
          <w:rFonts w:ascii="Arial" w:hAnsi="Arial" w:cs="Arial"/>
        </w:rPr>
        <w:t xml:space="preserve"> and </w:t>
      </w:r>
      <w:r w:rsidRPr="00BC635B">
        <w:rPr>
          <w:rFonts w:ascii="Arial" w:hAnsi="Arial" w:cs="Arial"/>
        </w:rPr>
        <w:t>radar</w:t>
      </w:r>
      <w:r w:rsidRPr="00BC635B">
        <w:rPr>
          <w:rFonts w:ascii="Arial" w:hAnsi="Arial" w:cs="Arial"/>
        </w:rPr>
        <w:t xml:space="preserve"> measurements collected from four fluent but non</w:t>
      </w:r>
      <w:r w:rsidRPr="00BC635B">
        <w:rPr>
          <w:rFonts w:ascii="Cambria Math" w:hAnsi="Cambria Math" w:cs="Cambria Math"/>
        </w:rPr>
        <w:t>‑</w:t>
      </w:r>
      <w:r w:rsidRPr="00BC635B">
        <w:rPr>
          <w:rFonts w:ascii="Arial" w:hAnsi="Arial" w:cs="Arial"/>
        </w:rPr>
        <w:t xml:space="preserve">native English speakers. Each participant recorded the same ten short English words twenty times, resulting in </w:t>
      </w:r>
      <w:r w:rsidRPr="00BC635B">
        <w:rPr>
          <w:rFonts w:ascii="Arial" w:hAnsi="Arial" w:cs="Arial"/>
        </w:rPr>
        <w:t>800 multimodal samples</w:t>
      </w:r>
      <w:r w:rsidRPr="00BC635B">
        <w:rPr>
          <w:rFonts w:ascii="Arial" w:hAnsi="Arial" w:cs="Arial"/>
        </w:rPr>
        <w:t xml:space="preserve"> in total. The dataset is deliberately modest in size and serves as a stepping stone for future, larger collections.</w:t>
      </w:r>
    </w:p>
    <w:p w14:paraId="39B3A98C" w14:textId="73FAF4CC" w:rsidR="00C53A88" w:rsidRPr="004A2983" w:rsidRDefault="006B760E" w:rsidP="004A2983">
      <w:pPr>
        <w:pStyle w:val="Heading3"/>
        <w:jc w:val="both"/>
        <w:rPr>
          <w:rFonts w:ascii="Arial" w:hAnsi="Arial" w:cs="Arial"/>
          <w:sz w:val="24"/>
          <w:szCs w:val="24"/>
        </w:rPr>
      </w:pPr>
      <w:bookmarkStart w:id="4" w:name="purpose"/>
      <w:r w:rsidRPr="004A2983">
        <w:rPr>
          <w:rFonts w:ascii="Arial" w:hAnsi="Arial" w:cs="Arial"/>
          <w:sz w:val="24"/>
          <w:szCs w:val="24"/>
        </w:rPr>
        <w:t>2-</w:t>
      </w:r>
      <w:r w:rsidR="004537BC" w:rsidRPr="004A2983">
        <w:rPr>
          <w:rFonts w:ascii="Arial" w:hAnsi="Arial" w:cs="Arial"/>
          <w:sz w:val="24"/>
          <w:szCs w:val="24"/>
        </w:rPr>
        <w:t>Purpose</w:t>
      </w:r>
    </w:p>
    <w:p w14:paraId="3C7C2013" w14:textId="77777777" w:rsidR="00C53A88" w:rsidRPr="004A2983" w:rsidRDefault="004537BC" w:rsidP="004A2983">
      <w:pPr>
        <w:pStyle w:val="FirstParagraph"/>
        <w:jc w:val="both"/>
        <w:rPr>
          <w:rFonts w:ascii="Arial" w:hAnsi="Arial" w:cs="Arial"/>
        </w:rPr>
      </w:pPr>
      <w:r w:rsidRPr="004A2983">
        <w:rPr>
          <w:rFonts w:ascii="Arial" w:hAnsi="Arial" w:cs="Arial"/>
        </w:rPr>
        <w:t>The primary objective of the dataset is to explore how micro</w:t>
      </w:r>
      <w:r w:rsidRPr="004A2983">
        <w:rPr>
          <w:rFonts w:ascii="Cambria Math" w:hAnsi="Cambria Math" w:cs="Cambria Math"/>
        </w:rPr>
        <w:t>‑</w:t>
      </w:r>
      <w:r w:rsidRPr="004A2983">
        <w:rPr>
          <w:rFonts w:ascii="Arial" w:hAnsi="Arial" w:cs="Arial"/>
        </w:rPr>
        <w:t>Doppler radar sensing can enhance the robustness of conventional audio–visual speech</w:t>
      </w:r>
      <w:r w:rsidRPr="004A2983">
        <w:rPr>
          <w:rFonts w:ascii="Cambria Math" w:hAnsi="Cambria Math" w:cs="Cambria Math"/>
        </w:rPr>
        <w:t>‑</w:t>
      </w:r>
      <w:r w:rsidRPr="004A2983">
        <w:rPr>
          <w:rFonts w:ascii="Arial" w:hAnsi="Arial" w:cs="Arial"/>
        </w:rPr>
        <w:t>recognition systems when audio and video channels are degraded by noise, occlusion or poor lighting. Integrating radar data allows the system to capture articulatory micro</w:t>
      </w:r>
      <w:r w:rsidRPr="004A2983">
        <w:rPr>
          <w:rFonts w:ascii="Cambria Math" w:hAnsi="Cambria Math" w:cs="Cambria Math"/>
        </w:rPr>
        <w:t>‑</w:t>
      </w:r>
      <w:r w:rsidRPr="004A2983">
        <w:rPr>
          <w:rFonts w:ascii="Arial" w:hAnsi="Arial" w:cs="Arial"/>
        </w:rPr>
        <w:t>vibrations that are otherwise invisible to microphones and cameras.</w:t>
      </w:r>
    </w:p>
    <w:p w14:paraId="00E745EF" w14:textId="77777777" w:rsidR="00C53A88" w:rsidRPr="004A2983" w:rsidRDefault="004537BC" w:rsidP="004A2983">
      <w:pPr>
        <w:pStyle w:val="Heading2"/>
        <w:jc w:val="both"/>
        <w:rPr>
          <w:rFonts w:ascii="Arial" w:hAnsi="Arial" w:cs="Arial"/>
          <w:sz w:val="24"/>
          <w:szCs w:val="24"/>
        </w:rPr>
      </w:pPr>
      <w:bookmarkStart w:id="5" w:name="contributors"/>
      <w:bookmarkEnd w:id="2"/>
      <w:bookmarkEnd w:id="4"/>
      <w:r w:rsidRPr="004A2983">
        <w:rPr>
          <w:rFonts w:ascii="Arial" w:hAnsi="Arial" w:cs="Arial"/>
          <w:sz w:val="24"/>
          <w:szCs w:val="24"/>
        </w:rPr>
        <w:t>Contributors</w:t>
      </w:r>
    </w:p>
    <w:p w14:paraId="43728ACF" w14:textId="66401656" w:rsidR="00C53A88" w:rsidRPr="004A2983" w:rsidRDefault="004537BC" w:rsidP="004A2983">
      <w:pPr>
        <w:pStyle w:val="Compact"/>
        <w:numPr>
          <w:ilvl w:val="0"/>
          <w:numId w:val="2"/>
        </w:numPr>
        <w:jc w:val="both"/>
        <w:rPr>
          <w:rFonts w:ascii="Arial" w:hAnsi="Arial" w:cs="Arial"/>
        </w:rPr>
      </w:pPr>
      <w:r w:rsidRPr="00477A8B">
        <w:rPr>
          <w:rFonts w:ascii="Arial" w:hAnsi="Arial" w:cs="Arial"/>
        </w:rPr>
        <w:t>Dr. Nour Ghadban</w:t>
      </w:r>
      <w:r w:rsidRPr="004A2983">
        <w:rPr>
          <w:rFonts w:ascii="Arial" w:hAnsi="Arial" w:cs="Arial"/>
        </w:rPr>
        <w:t>, University of Glasgow</w:t>
      </w:r>
    </w:p>
    <w:p w14:paraId="1C440EC1" w14:textId="77777777" w:rsidR="00C53A88" w:rsidRPr="004A2983" w:rsidRDefault="004537BC" w:rsidP="004A2983">
      <w:pPr>
        <w:pStyle w:val="Compact"/>
        <w:numPr>
          <w:ilvl w:val="0"/>
          <w:numId w:val="2"/>
        </w:numPr>
        <w:jc w:val="both"/>
        <w:rPr>
          <w:rFonts w:ascii="Arial" w:hAnsi="Arial" w:cs="Arial"/>
        </w:rPr>
      </w:pPr>
      <w:r w:rsidRPr="004A2983">
        <w:rPr>
          <w:rFonts w:ascii="Arial" w:hAnsi="Arial" w:cs="Arial"/>
        </w:rPr>
        <w:t>Dr. Hira Hameed (affiliate)</w:t>
      </w:r>
    </w:p>
    <w:p w14:paraId="79F6C219" w14:textId="77777777" w:rsidR="00C53A88" w:rsidRPr="004A2983" w:rsidRDefault="004537BC" w:rsidP="004A2983">
      <w:pPr>
        <w:pStyle w:val="Compact"/>
        <w:numPr>
          <w:ilvl w:val="0"/>
          <w:numId w:val="2"/>
        </w:numPr>
        <w:jc w:val="both"/>
        <w:rPr>
          <w:rFonts w:ascii="Arial" w:hAnsi="Arial" w:cs="Arial"/>
        </w:rPr>
      </w:pPr>
      <w:r w:rsidRPr="004A2983">
        <w:rPr>
          <w:rFonts w:ascii="Arial" w:hAnsi="Arial" w:cs="Arial"/>
        </w:rPr>
        <w:t>Prof. Qammer H. Abbasi</w:t>
      </w:r>
    </w:p>
    <w:p w14:paraId="0A813DEF" w14:textId="77777777" w:rsidR="00C53A88" w:rsidRPr="004A2983" w:rsidRDefault="004537BC" w:rsidP="004A2983">
      <w:pPr>
        <w:pStyle w:val="Compact"/>
        <w:numPr>
          <w:ilvl w:val="0"/>
          <w:numId w:val="2"/>
        </w:numPr>
        <w:jc w:val="both"/>
        <w:rPr>
          <w:rFonts w:ascii="Arial" w:hAnsi="Arial" w:cs="Arial"/>
        </w:rPr>
      </w:pPr>
      <w:r w:rsidRPr="004A2983">
        <w:rPr>
          <w:rFonts w:ascii="Arial" w:hAnsi="Arial" w:cs="Arial"/>
        </w:rPr>
        <w:t>Prof. Muhammad Imran</w:t>
      </w:r>
    </w:p>
    <w:p w14:paraId="1B31AF40" w14:textId="77777777" w:rsidR="00C53A88" w:rsidRPr="004A2983" w:rsidRDefault="004537BC" w:rsidP="004A2983">
      <w:pPr>
        <w:pStyle w:val="Compact"/>
        <w:numPr>
          <w:ilvl w:val="0"/>
          <w:numId w:val="2"/>
        </w:numPr>
        <w:jc w:val="both"/>
        <w:rPr>
          <w:rFonts w:ascii="Arial" w:hAnsi="Arial" w:cs="Arial"/>
        </w:rPr>
      </w:pPr>
      <w:r w:rsidRPr="004A2983">
        <w:rPr>
          <w:rFonts w:ascii="Arial" w:hAnsi="Arial" w:cs="Arial"/>
        </w:rPr>
        <w:t>Prof. Jonathan Cooper</w:t>
      </w:r>
    </w:p>
    <w:p w14:paraId="5C1CF148" w14:textId="77777777" w:rsidR="00C53A88" w:rsidRPr="004A2983" w:rsidRDefault="004537BC" w:rsidP="004A2983">
      <w:pPr>
        <w:pStyle w:val="Compact"/>
        <w:numPr>
          <w:ilvl w:val="0"/>
          <w:numId w:val="2"/>
        </w:numPr>
        <w:jc w:val="both"/>
        <w:rPr>
          <w:rFonts w:ascii="Arial" w:hAnsi="Arial" w:cs="Arial"/>
        </w:rPr>
      </w:pPr>
      <w:r w:rsidRPr="004A2983">
        <w:rPr>
          <w:rFonts w:ascii="Arial" w:hAnsi="Arial" w:cs="Arial"/>
        </w:rPr>
        <w:t>Dr. Julien Le Kernec</w:t>
      </w:r>
    </w:p>
    <w:p w14:paraId="5D61387D" w14:textId="5302F59A" w:rsidR="00C53A88" w:rsidRPr="004A2983" w:rsidRDefault="006B760E" w:rsidP="004A2983">
      <w:pPr>
        <w:pStyle w:val="Heading2"/>
        <w:jc w:val="both"/>
        <w:rPr>
          <w:rFonts w:ascii="Arial" w:hAnsi="Arial" w:cs="Arial"/>
          <w:sz w:val="24"/>
          <w:szCs w:val="24"/>
        </w:rPr>
      </w:pPr>
      <w:bookmarkStart w:id="6" w:name="data-collection"/>
      <w:bookmarkEnd w:id="5"/>
      <w:r w:rsidRPr="004A2983">
        <w:rPr>
          <w:rFonts w:ascii="Arial" w:hAnsi="Arial" w:cs="Arial"/>
          <w:sz w:val="24"/>
          <w:szCs w:val="24"/>
        </w:rPr>
        <w:t>3-</w:t>
      </w:r>
      <w:r w:rsidR="004537BC" w:rsidRPr="004A2983">
        <w:rPr>
          <w:rFonts w:ascii="Arial" w:hAnsi="Arial" w:cs="Arial"/>
          <w:sz w:val="24"/>
          <w:szCs w:val="24"/>
        </w:rPr>
        <w:t>Data Collection</w:t>
      </w:r>
    </w:p>
    <w:p w14:paraId="75C0EB5F" w14:textId="77777777" w:rsidR="00C53A88" w:rsidRPr="004A2983" w:rsidRDefault="004537BC" w:rsidP="004A2983">
      <w:pPr>
        <w:pStyle w:val="Compact"/>
        <w:numPr>
          <w:ilvl w:val="0"/>
          <w:numId w:val="3"/>
        </w:numPr>
        <w:jc w:val="both"/>
        <w:rPr>
          <w:rFonts w:ascii="Arial" w:hAnsi="Arial" w:cs="Arial"/>
        </w:rPr>
      </w:pPr>
      <w:r w:rsidRPr="004A2983">
        <w:rPr>
          <w:rFonts w:ascii="Arial" w:hAnsi="Arial" w:cs="Arial"/>
          <w:b/>
          <w:bCs/>
        </w:rPr>
        <w:t>Participants:</w:t>
      </w:r>
      <w:r w:rsidRPr="004A2983">
        <w:rPr>
          <w:rFonts w:ascii="Arial" w:hAnsi="Arial" w:cs="Arial"/>
        </w:rPr>
        <w:t xml:space="preserve"> Four fluent but non</w:t>
      </w:r>
      <w:r w:rsidRPr="004A2983">
        <w:rPr>
          <w:rFonts w:ascii="Cambria Math" w:hAnsi="Cambria Math" w:cs="Cambria Math"/>
        </w:rPr>
        <w:t>‑</w:t>
      </w:r>
      <w:r w:rsidRPr="004A2983">
        <w:rPr>
          <w:rFonts w:ascii="Arial" w:hAnsi="Arial" w:cs="Arial"/>
        </w:rPr>
        <w:t>native English speakers aged 28–40. The cohort comprised one male and three females.</w:t>
      </w:r>
    </w:p>
    <w:p w14:paraId="0512A529" w14:textId="77777777" w:rsidR="00C53A88" w:rsidRPr="004A2983" w:rsidRDefault="004537BC" w:rsidP="004A2983">
      <w:pPr>
        <w:pStyle w:val="Compact"/>
        <w:numPr>
          <w:ilvl w:val="0"/>
          <w:numId w:val="3"/>
        </w:numPr>
        <w:jc w:val="both"/>
        <w:rPr>
          <w:rFonts w:ascii="Arial" w:hAnsi="Arial" w:cs="Arial"/>
        </w:rPr>
      </w:pPr>
      <w:r w:rsidRPr="004A2983">
        <w:rPr>
          <w:rFonts w:ascii="Arial" w:hAnsi="Arial" w:cs="Arial"/>
          <w:b/>
          <w:bCs/>
        </w:rPr>
        <w:t>Words:</w:t>
      </w:r>
      <w:r w:rsidRPr="004A2983">
        <w:rPr>
          <w:rFonts w:ascii="Arial" w:hAnsi="Arial" w:cs="Arial"/>
        </w:rPr>
        <w:t xml:space="preserve"> Ten English words: </w:t>
      </w:r>
      <w:r w:rsidRPr="004A2983">
        <w:rPr>
          <w:rFonts w:ascii="Arial" w:hAnsi="Arial" w:cs="Arial"/>
          <w:i/>
          <w:iCs/>
        </w:rPr>
        <w:t>soap</w:t>
      </w:r>
      <w:r w:rsidRPr="004A2983">
        <w:rPr>
          <w:rFonts w:ascii="Arial" w:hAnsi="Arial" w:cs="Arial"/>
        </w:rPr>
        <w:t xml:space="preserve">, </w:t>
      </w:r>
      <w:r w:rsidRPr="004A2983">
        <w:rPr>
          <w:rFonts w:ascii="Arial" w:hAnsi="Arial" w:cs="Arial"/>
          <w:i/>
          <w:iCs/>
        </w:rPr>
        <w:t>turn</w:t>
      </w:r>
      <w:r w:rsidRPr="004A2983">
        <w:rPr>
          <w:rFonts w:ascii="Arial" w:hAnsi="Arial" w:cs="Arial"/>
        </w:rPr>
        <w:t xml:space="preserve">, </w:t>
      </w:r>
      <w:r w:rsidRPr="004A2983">
        <w:rPr>
          <w:rFonts w:ascii="Arial" w:hAnsi="Arial" w:cs="Arial"/>
          <w:i/>
          <w:iCs/>
        </w:rPr>
        <w:t>doll</w:t>
      </w:r>
      <w:r w:rsidRPr="004A2983">
        <w:rPr>
          <w:rFonts w:ascii="Arial" w:hAnsi="Arial" w:cs="Arial"/>
        </w:rPr>
        <w:t xml:space="preserve">, </w:t>
      </w:r>
      <w:r w:rsidRPr="004A2983">
        <w:rPr>
          <w:rFonts w:ascii="Arial" w:hAnsi="Arial" w:cs="Arial"/>
          <w:i/>
          <w:iCs/>
        </w:rPr>
        <w:t>bite</w:t>
      </w:r>
      <w:r w:rsidRPr="004A2983">
        <w:rPr>
          <w:rFonts w:ascii="Arial" w:hAnsi="Arial" w:cs="Arial"/>
        </w:rPr>
        <w:t xml:space="preserve">, </w:t>
      </w:r>
      <w:r w:rsidRPr="004A2983">
        <w:rPr>
          <w:rFonts w:ascii="Arial" w:hAnsi="Arial" w:cs="Arial"/>
          <w:i/>
          <w:iCs/>
        </w:rPr>
        <w:t>make</w:t>
      </w:r>
      <w:r w:rsidRPr="004A2983">
        <w:rPr>
          <w:rFonts w:ascii="Arial" w:hAnsi="Arial" w:cs="Arial"/>
        </w:rPr>
        <w:t xml:space="preserve">, </w:t>
      </w:r>
      <w:r w:rsidRPr="004A2983">
        <w:rPr>
          <w:rFonts w:ascii="Arial" w:hAnsi="Arial" w:cs="Arial"/>
          <w:i/>
          <w:iCs/>
        </w:rPr>
        <w:t>sheep</w:t>
      </w:r>
      <w:r w:rsidRPr="004A2983">
        <w:rPr>
          <w:rFonts w:ascii="Arial" w:hAnsi="Arial" w:cs="Arial"/>
        </w:rPr>
        <w:t xml:space="preserve">, </w:t>
      </w:r>
      <w:r w:rsidRPr="004A2983">
        <w:rPr>
          <w:rFonts w:ascii="Arial" w:hAnsi="Arial" w:cs="Arial"/>
          <w:i/>
          <w:iCs/>
        </w:rPr>
        <w:t>long</w:t>
      </w:r>
      <w:r w:rsidRPr="004A2983">
        <w:rPr>
          <w:rFonts w:ascii="Arial" w:hAnsi="Arial" w:cs="Arial"/>
        </w:rPr>
        <w:t xml:space="preserve">, </w:t>
      </w:r>
      <w:r w:rsidRPr="004A2983">
        <w:rPr>
          <w:rFonts w:ascii="Arial" w:hAnsi="Arial" w:cs="Arial"/>
          <w:i/>
          <w:iCs/>
        </w:rPr>
        <w:t>learn</w:t>
      </w:r>
      <w:r w:rsidRPr="004A2983">
        <w:rPr>
          <w:rFonts w:ascii="Arial" w:hAnsi="Arial" w:cs="Arial"/>
        </w:rPr>
        <w:t xml:space="preserve">, </w:t>
      </w:r>
      <w:r w:rsidRPr="004A2983">
        <w:rPr>
          <w:rFonts w:ascii="Arial" w:hAnsi="Arial" w:cs="Arial"/>
          <w:i/>
          <w:iCs/>
        </w:rPr>
        <w:t>mess</w:t>
      </w:r>
      <w:r w:rsidRPr="004A2983">
        <w:rPr>
          <w:rFonts w:ascii="Arial" w:hAnsi="Arial" w:cs="Arial"/>
        </w:rPr>
        <w:t xml:space="preserve"> and </w:t>
      </w:r>
      <w:r w:rsidRPr="004A2983">
        <w:rPr>
          <w:rFonts w:ascii="Arial" w:hAnsi="Arial" w:cs="Arial"/>
          <w:i/>
          <w:iCs/>
        </w:rPr>
        <w:t>talk</w:t>
      </w:r>
      <w:r w:rsidRPr="004A2983">
        <w:rPr>
          <w:rFonts w:ascii="Arial" w:hAnsi="Arial" w:cs="Arial"/>
        </w:rPr>
        <w:t>.</w:t>
      </w:r>
    </w:p>
    <w:p w14:paraId="3756BCEF" w14:textId="77777777" w:rsidR="00C53A88" w:rsidRPr="004A2983" w:rsidRDefault="004537BC" w:rsidP="004A2983">
      <w:pPr>
        <w:pStyle w:val="Compact"/>
        <w:numPr>
          <w:ilvl w:val="0"/>
          <w:numId w:val="3"/>
        </w:numPr>
        <w:jc w:val="both"/>
        <w:rPr>
          <w:rFonts w:ascii="Arial" w:hAnsi="Arial" w:cs="Arial"/>
        </w:rPr>
      </w:pPr>
      <w:r w:rsidRPr="004A2983">
        <w:rPr>
          <w:rFonts w:ascii="Arial" w:hAnsi="Arial" w:cs="Arial"/>
          <w:b/>
          <w:bCs/>
        </w:rPr>
        <w:t>Repetitions:</w:t>
      </w:r>
      <w:r w:rsidRPr="004A2983">
        <w:rPr>
          <w:rFonts w:ascii="Arial" w:hAnsi="Arial" w:cs="Arial"/>
        </w:rPr>
        <w:t xml:space="preserve"> Each participant pronounced every word </w:t>
      </w:r>
      <w:r w:rsidRPr="004A2983">
        <w:rPr>
          <w:rFonts w:ascii="Arial" w:hAnsi="Arial" w:cs="Arial"/>
          <w:b/>
          <w:bCs/>
        </w:rPr>
        <w:t>20 times</w:t>
      </w:r>
      <w:r w:rsidRPr="004A2983">
        <w:rPr>
          <w:rFonts w:ascii="Arial" w:hAnsi="Arial" w:cs="Arial"/>
        </w:rPr>
        <w:t xml:space="preserve">, yielding </w:t>
      </w:r>
      <w:r w:rsidRPr="004A2983">
        <w:rPr>
          <w:rFonts w:ascii="Arial" w:hAnsi="Arial" w:cs="Arial"/>
          <w:b/>
          <w:bCs/>
        </w:rPr>
        <w:t>200 multimodal samples per subject</w:t>
      </w:r>
      <w:r w:rsidRPr="004A2983">
        <w:rPr>
          <w:rFonts w:ascii="Arial" w:hAnsi="Arial" w:cs="Arial"/>
        </w:rPr>
        <w:t xml:space="preserve"> (20 repetitions × 10 words). Across all four subjects this amounts to </w:t>
      </w:r>
      <w:r w:rsidRPr="004A2983">
        <w:rPr>
          <w:rFonts w:ascii="Arial" w:hAnsi="Arial" w:cs="Arial"/>
          <w:b/>
          <w:bCs/>
        </w:rPr>
        <w:t>800 samples in total</w:t>
      </w:r>
      <w:r w:rsidRPr="004A2983">
        <w:rPr>
          <w:rFonts w:ascii="Arial" w:hAnsi="Arial" w:cs="Arial"/>
        </w:rPr>
        <w:t>.</w:t>
      </w:r>
    </w:p>
    <w:p w14:paraId="159AE8A8" w14:textId="77777777" w:rsidR="00C53A88" w:rsidRDefault="004537BC" w:rsidP="004A2983">
      <w:pPr>
        <w:pStyle w:val="Compact"/>
        <w:numPr>
          <w:ilvl w:val="0"/>
          <w:numId w:val="3"/>
        </w:numPr>
        <w:jc w:val="both"/>
        <w:rPr>
          <w:rFonts w:ascii="Arial" w:hAnsi="Arial" w:cs="Arial"/>
        </w:rPr>
      </w:pPr>
      <w:r w:rsidRPr="004A2983">
        <w:rPr>
          <w:rFonts w:ascii="Arial" w:hAnsi="Arial" w:cs="Arial"/>
          <w:b/>
          <w:bCs/>
        </w:rPr>
        <w:t>Environment:</w:t>
      </w:r>
      <w:r w:rsidRPr="004A2983">
        <w:rPr>
          <w:rFonts w:ascii="Arial" w:hAnsi="Arial" w:cs="Arial"/>
        </w:rPr>
        <w:t xml:space="preserve"> Recordings were made under controlled indoor conditions in the James Watt School of Engineering, University of Glasgow. To ensure sufficient micro</w:t>
      </w:r>
      <w:r w:rsidRPr="004A2983">
        <w:rPr>
          <w:rFonts w:ascii="Cambria Math" w:hAnsi="Cambria Math" w:cs="Cambria Math"/>
        </w:rPr>
        <w:t>‑</w:t>
      </w:r>
      <w:r w:rsidRPr="004A2983">
        <w:rPr>
          <w:rFonts w:ascii="Arial" w:hAnsi="Arial" w:cs="Arial"/>
        </w:rPr>
        <w:t xml:space="preserve">Doppler signal strength, speakers stood approximately </w:t>
      </w:r>
      <w:r w:rsidRPr="004A2983">
        <w:rPr>
          <w:rFonts w:ascii="Arial" w:hAnsi="Arial" w:cs="Arial"/>
          <w:b/>
          <w:bCs/>
        </w:rPr>
        <w:t>2 metres</w:t>
      </w:r>
      <w:r w:rsidRPr="004A2983">
        <w:rPr>
          <w:rFonts w:ascii="Arial" w:hAnsi="Arial" w:cs="Arial"/>
        </w:rPr>
        <w:t xml:space="preserve"> from the radar sensor.</w:t>
      </w:r>
    </w:p>
    <w:p w14:paraId="33D7D5D7" w14:textId="77777777" w:rsidR="00785A83" w:rsidRDefault="00785A83" w:rsidP="00785A83">
      <w:pPr>
        <w:pStyle w:val="Compact"/>
        <w:jc w:val="both"/>
        <w:rPr>
          <w:rFonts w:ascii="Arial" w:hAnsi="Arial" w:cs="Arial"/>
        </w:rPr>
      </w:pPr>
    </w:p>
    <w:p w14:paraId="40AC34D6" w14:textId="77777777" w:rsidR="00785A83" w:rsidRPr="004A2983" w:rsidRDefault="00785A83" w:rsidP="00785A83">
      <w:pPr>
        <w:pStyle w:val="Compact"/>
        <w:jc w:val="both"/>
        <w:rPr>
          <w:rFonts w:ascii="Arial" w:hAnsi="Arial" w:cs="Arial"/>
        </w:rPr>
      </w:pPr>
    </w:p>
    <w:p w14:paraId="72DC219C" w14:textId="7656C722" w:rsidR="00C53A88" w:rsidRPr="004A2983" w:rsidRDefault="006B760E" w:rsidP="004A2983">
      <w:pPr>
        <w:pStyle w:val="Heading2"/>
        <w:jc w:val="both"/>
        <w:rPr>
          <w:rFonts w:ascii="Arial" w:hAnsi="Arial" w:cs="Arial"/>
          <w:sz w:val="24"/>
          <w:szCs w:val="24"/>
        </w:rPr>
      </w:pPr>
      <w:bookmarkStart w:id="7" w:name="folder-structure"/>
      <w:bookmarkEnd w:id="6"/>
      <w:r w:rsidRPr="004A2983">
        <w:rPr>
          <w:rFonts w:ascii="Arial" w:hAnsi="Arial" w:cs="Arial"/>
          <w:sz w:val="24"/>
          <w:szCs w:val="24"/>
        </w:rPr>
        <w:lastRenderedPageBreak/>
        <w:t>4-</w:t>
      </w:r>
      <w:r w:rsidR="004537BC" w:rsidRPr="004A2983">
        <w:rPr>
          <w:rFonts w:ascii="Arial" w:hAnsi="Arial" w:cs="Arial"/>
          <w:sz w:val="24"/>
          <w:szCs w:val="24"/>
        </w:rPr>
        <w:t>Folder Structure</w:t>
      </w:r>
    </w:p>
    <w:p w14:paraId="249219A2" w14:textId="65B7FA10" w:rsidR="007D22B3" w:rsidRPr="004A2983" w:rsidRDefault="007D22B3" w:rsidP="004A2983">
      <w:pPr>
        <w:pStyle w:val="Caption"/>
        <w:jc w:val="both"/>
        <w:rPr>
          <w:rFonts w:ascii="Arial" w:hAnsi="Arial" w:cs="Arial"/>
          <w:color w:val="000000"/>
          <w:shd w:val="clear" w:color="auto" w:fill="FFFFFF"/>
        </w:rPr>
      </w:pPr>
      <w:r w:rsidRPr="004A2983">
        <w:rPr>
          <w:rFonts w:ascii="Arial" w:hAnsi="Arial" w:cs="Arial"/>
        </w:rPr>
        <w:t xml:space="preserve">Table </w:t>
      </w:r>
      <w:r w:rsidRPr="004A2983">
        <w:rPr>
          <w:rFonts w:ascii="Arial" w:hAnsi="Arial" w:cs="Arial"/>
        </w:rPr>
        <w:fldChar w:fldCharType="begin"/>
      </w:r>
      <w:r w:rsidRPr="004A2983">
        <w:rPr>
          <w:rFonts w:ascii="Arial" w:hAnsi="Arial" w:cs="Arial"/>
        </w:rPr>
        <w:instrText>SEQ Table \* ARABIC</w:instrText>
      </w:r>
      <w:r w:rsidRPr="004A2983">
        <w:rPr>
          <w:rFonts w:ascii="Arial" w:hAnsi="Arial" w:cs="Arial"/>
        </w:rPr>
        <w:fldChar w:fldCharType="separate"/>
      </w:r>
      <w:r w:rsidRPr="004A2983">
        <w:rPr>
          <w:rFonts w:ascii="Arial" w:hAnsi="Arial" w:cs="Arial"/>
          <w:noProof/>
        </w:rPr>
        <w:t>1</w:t>
      </w:r>
      <w:r w:rsidRPr="004A2983">
        <w:rPr>
          <w:rFonts w:ascii="Arial" w:hAnsi="Arial" w:cs="Arial"/>
        </w:rPr>
        <w:fldChar w:fldCharType="end"/>
      </w:r>
      <w:r w:rsidRPr="004A2983">
        <w:rPr>
          <w:rFonts w:ascii="Arial" w:hAnsi="Arial" w:cs="Arial"/>
        </w:rPr>
        <w:t xml:space="preserve"> Details of the Data Set (Folders, Files, Description, and Number of Samples)</w:t>
      </w:r>
    </w:p>
    <w:p w14:paraId="1066BF3A" w14:textId="77777777" w:rsidR="00C97BDD" w:rsidRDefault="00C97BDD" w:rsidP="00C97BDD">
      <w:pPr>
        <w:pStyle w:val="SourceCode"/>
        <w:rPr>
          <w:rStyle w:val="VerbatimChar"/>
        </w:rPr>
      </w:pPr>
      <w:proofErr w:type="spellStart"/>
      <w:r>
        <w:rPr>
          <w:rStyle w:val="VerbatimChar"/>
        </w:rPr>
        <w:t>dataset_root</w:t>
      </w:r>
      <w:proofErr w:type="spellEnd"/>
      <w:r>
        <w:rPr>
          <w:rStyle w:val="VerbatimChar"/>
        </w:rPr>
        <w:t>/</w:t>
      </w:r>
      <w:r>
        <w:br/>
      </w:r>
      <w:r>
        <w:rPr>
          <w:rStyle w:val="VerbatimChar"/>
        </w:rPr>
        <w:t>├── subject1/</w:t>
      </w:r>
      <w:r>
        <w:br/>
      </w:r>
      <w:r>
        <w:rPr>
          <w:rStyle w:val="VerbatimChar"/>
        </w:rPr>
        <w:t>│   ├── audio/</w:t>
      </w:r>
      <w:r>
        <w:br/>
      </w:r>
      <w:r>
        <w:rPr>
          <w:rStyle w:val="VerbatimChar"/>
        </w:rPr>
        <w:t>│   ├── video/</w:t>
      </w:r>
      <w:r>
        <w:br/>
      </w:r>
      <w:r>
        <w:rPr>
          <w:rStyle w:val="VerbatimChar"/>
        </w:rPr>
        <w:t>│   └── radar/</w:t>
      </w:r>
      <w:r>
        <w:br/>
      </w:r>
      <w:r>
        <w:rPr>
          <w:rStyle w:val="VerbatimChar"/>
        </w:rPr>
        <w:t>├── subject2/</w:t>
      </w:r>
      <w:r>
        <w:br/>
      </w:r>
      <w:r>
        <w:rPr>
          <w:rStyle w:val="VerbatimChar"/>
        </w:rPr>
        <w:t>│   ├── audio/</w:t>
      </w:r>
      <w:r>
        <w:br/>
      </w:r>
      <w:r>
        <w:rPr>
          <w:rStyle w:val="VerbatimChar"/>
        </w:rPr>
        <w:t>│   ├── video/</w:t>
      </w:r>
      <w:r>
        <w:br/>
      </w:r>
      <w:r>
        <w:rPr>
          <w:rStyle w:val="VerbatimChar"/>
        </w:rPr>
        <w:t>│   └── radar/</w:t>
      </w:r>
      <w:r>
        <w:br/>
      </w:r>
      <w:r>
        <w:rPr>
          <w:rStyle w:val="VerbatimChar"/>
        </w:rPr>
        <w:t>├── subject3/</w:t>
      </w:r>
      <w:r>
        <w:br/>
      </w:r>
      <w:r>
        <w:rPr>
          <w:rStyle w:val="VerbatimChar"/>
        </w:rPr>
        <w:t>│   ├── audio/</w:t>
      </w:r>
      <w:r>
        <w:br/>
      </w:r>
      <w:r>
        <w:rPr>
          <w:rStyle w:val="VerbatimChar"/>
        </w:rPr>
        <w:t>│   ├── video/</w:t>
      </w:r>
      <w:r>
        <w:br/>
      </w:r>
      <w:r>
        <w:rPr>
          <w:rStyle w:val="VerbatimChar"/>
        </w:rPr>
        <w:t>│   └── radar/</w:t>
      </w:r>
      <w:r>
        <w:br/>
      </w:r>
      <w:r>
        <w:rPr>
          <w:rStyle w:val="VerbatimChar"/>
        </w:rPr>
        <w:t>└── subject4/</w:t>
      </w:r>
      <w:r>
        <w:br/>
      </w:r>
      <w:r>
        <w:rPr>
          <w:rStyle w:val="VerbatimChar"/>
        </w:rPr>
        <w:t xml:space="preserve">    ├── audio/</w:t>
      </w:r>
      <w:r>
        <w:br/>
      </w:r>
      <w:r>
        <w:rPr>
          <w:rStyle w:val="VerbatimChar"/>
        </w:rPr>
        <w:t xml:space="preserve">    ├── video/</w:t>
      </w:r>
      <w:r>
        <w:br/>
      </w:r>
      <w:r>
        <w:rPr>
          <w:rStyle w:val="VerbatimChar"/>
        </w:rPr>
        <w:t xml:space="preserve">    └── radar/</w:t>
      </w:r>
    </w:p>
    <w:p w14:paraId="5FDE833A" w14:textId="3BC0168E" w:rsidR="00C53A88" w:rsidRPr="004A2983" w:rsidRDefault="004537BC" w:rsidP="004A2983">
      <w:pPr>
        <w:pStyle w:val="FirstParagraph"/>
        <w:jc w:val="both"/>
        <w:rPr>
          <w:rFonts w:ascii="Arial" w:hAnsi="Arial" w:cs="Arial"/>
        </w:rPr>
      </w:pPr>
      <w:r w:rsidRPr="004A2983">
        <w:rPr>
          <w:rFonts w:ascii="Arial" w:hAnsi="Arial" w:cs="Arial"/>
        </w:rPr>
        <w:t xml:space="preserve">Within each subject directory there are ten subfolders named after the spoken words (e.g. </w:t>
      </w:r>
      <w:r w:rsidRPr="004A2983">
        <w:rPr>
          <w:rStyle w:val="VerbatimChar"/>
          <w:rFonts w:ascii="Arial" w:hAnsi="Arial" w:cs="Arial"/>
          <w:sz w:val="24"/>
        </w:rPr>
        <w:t>soap/</w:t>
      </w:r>
      <w:r w:rsidRPr="004A2983">
        <w:rPr>
          <w:rFonts w:ascii="Arial" w:hAnsi="Arial" w:cs="Arial"/>
        </w:rPr>
        <w:t xml:space="preserve">, </w:t>
      </w:r>
      <w:r w:rsidRPr="004A2983">
        <w:rPr>
          <w:rStyle w:val="VerbatimChar"/>
          <w:rFonts w:ascii="Arial" w:hAnsi="Arial" w:cs="Arial"/>
          <w:sz w:val="24"/>
        </w:rPr>
        <w:t>turn/</w:t>
      </w:r>
      <w:r w:rsidRPr="004A2983">
        <w:rPr>
          <w:rFonts w:ascii="Arial" w:hAnsi="Arial" w:cs="Arial"/>
        </w:rPr>
        <w:t xml:space="preserve">, etc.). Each word folder contains </w:t>
      </w:r>
      <w:r w:rsidRPr="004A2983">
        <w:rPr>
          <w:rFonts w:ascii="Arial" w:hAnsi="Arial" w:cs="Arial"/>
          <w:b/>
          <w:bCs/>
        </w:rPr>
        <w:t>20 audio files</w:t>
      </w:r>
      <w:r w:rsidRPr="004A2983">
        <w:rPr>
          <w:rFonts w:ascii="Arial" w:hAnsi="Arial" w:cs="Arial"/>
        </w:rPr>
        <w:t xml:space="preserve">, </w:t>
      </w:r>
      <w:r w:rsidRPr="004A2983">
        <w:rPr>
          <w:rFonts w:ascii="Arial" w:hAnsi="Arial" w:cs="Arial"/>
          <w:b/>
          <w:bCs/>
        </w:rPr>
        <w:t>20 video files</w:t>
      </w:r>
      <w:r w:rsidRPr="004A2983">
        <w:rPr>
          <w:rFonts w:ascii="Arial" w:hAnsi="Arial" w:cs="Arial"/>
        </w:rPr>
        <w:t xml:space="preserve"> and </w:t>
      </w:r>
      <w:r w:rsidRPr="004A2983">
        <w:rPr>
          <w:rFonts w:ascii="Arial" w:hAnsi="Arial" w:cs="Arial"/>
          <w:b/>
          <w:bCs/>
        </w:rPr>
        <w:t>20 radar spectrograms</w:t>
      </w:r>
      <w:r w:rsidRPr="004A2983">
        <w:rPr>
          <w:rFonts w:ascii="Arial" w:hAnsi="Arial" w:cs="Arial"/>
        </w:rPr>
        <w:t xml:space="preserve"> corresponding to the twenty repetitions.</w:t>
      </w:r>
      <w:bookmarkStart w:id="8" w:name="file-counts-by-subject"/>
    </w:p>
    <w:p w14:paraId="7D894F1C" w14:textId="36AEA67A" w:rsidR="007D22B3" w:rsidRPr="004A2983" w:rsidRDefault="007D22B3" w:rsidP="004A2983">
      <w:pPr>
        <w:pStyle w:val="BodyText"/>
        <w:spacing w:before="210"/>
        <w:jc w:val="both"/>
        <w:rPr>
          <w:rFonts w:ascii="Arial" w:hAnsi="Arial" w:cs="Arial"/>
          <w:i/>
          <w:iCs/>
        </w:rPr>
      </w:pPr>
      <w:r w:rsidRPr="004A2983">
        <w:rPr>
          <w:rFonts w:ascii="Arial" w:hAnsi="Arial" w:cs="Arial"/>
          <w:i/>
          <w:iCs/>
        </w:rPr>
        <w:t>Table</w:t>
      </w:r>
      <w:r w:rsidRPr="004A2983">
        <w:rPr>
          <w:rFonts w:ascii="Arial" w:hAnsi="Arial" w:cs="Arial"/>
          <w:i/>
          <w:iCs/>
          <w:spacing w:val="-6"/>
        </w:rPr>
        <w:t xml:space="preserve"> </w:t>
      </w:r>
      <w:r w:rsidRPr="004A2983">
        <w:rPr>
          <w:rFonts w:ascii="Arial" w:hAnsi="Arial" w:cs="Arial"/>
          <w:i/>
          <w:iCs/>
        </w:rPr>
        <w:t>2.</w:t>
      </w:r>
      <w:r w:rsidRPr="004A2983">
        <w:rPr>
          <w:rFonts w:ascii="Arial" w:hAnsi="Arial" w:cs="Arial"/>
          <w:i/>
          <w:iCs/>
          <w:spacing w:val="5"/>
        </w:rPr>
        <w:t xml:space="preserve"> </w:t>
      </w:r>
      <w:r w:rsidRPr="004A2983">
        <w:rPr>
          <w:rFonts w:ascii="Arial" w:hAnsi="Arial" w:cs="Arial"/>
          <w:i/>
          <w:iCs/>
        </w:rPr>
        <w:t>The</w:t>
      </w:r>
      <w:r w:rsidRPr="004A2983">
        <w:rPr>
          <w:rFonts w:ascii="Arial" w:hAnsi="Arial" w:cs="Arial"/>
          <w:i/>
          <w:iCs/>
          <w:spacing w:val="-6"/>
        </w:rPr>
        <w:t xml:space="preserve"> </w:t>
      </w:r>
      <w:r w:rsidRPr="004A2983">
        <w:rPr>
          <w:rFonts w:ascii="Arial" w:hAnsi="Arial" w:cs="Arial"/>
          <w:i/>
          <w:iCs/>
        </w:rPr>
        <w:t>Dataset</w:t>
      </w:r>
      <w:r w:rsidRPr="004A2983">
        <w:rPr>
          <w:rFonts w:ascii="Arial" w:hAnsi="Arial" w:cs="Arial"/>
          <w:i/>
          <w:iCs/>
          <w:spacing w:val="-6"/>
        </w:rPr>
        <w:t xml:space="preserve"> </w:t>
      </w:r>
      <w:r w:rsidRPr="004A2983">
        <w:rPr>
          <w:rFonts w:ascii="Arial" w:hAnsi="Arial" w:cs="Arial"/>
          <w:i/>
          <w:iCs/>
        </w:rPr>
        <w:t>words</w:t>
      </w:r>
      <w:r w:rsidRPr="004A2983">
        <w:rPr>
          <w:rFonts w:ascii="Arial" w:hAnsi="Arial" w:cs="Arial"/>
          <w:i/>
          <w:iCs/>
          <w:spacing w:val="-6"/>
        </w:rPr>
        <w:t xml:space="preserve"> </w:t>
      </w:r>
      <w:r w:rsidRPr="004A2983">
        <w:rPr>
          <w:rFonts w:ascii="Arial" w:hAnsi="Arial" w:cs="Arial"/>
          <w:i/>
          <w:iCs/>
        </w:rPr>
        <w:t>And</w:t>
      </w:r>
      <w:r w:rsidRPr="004A2983">
        <w:rPr>
          <w:rFonts w:ascii="Arial" w:hAnsi="Arial" w:cs="Arial"/>
          <w:i/>
          <w:iCs/>
          <w:spacing w:val="-6"/>
        </w:rPr>
        <w:t xml:space="preserve"> </w:t>
      </w:r>
      <w:r w:rsidRPr="004A2983">
        <w:rPr>
          <w:rFonts w:ascii="Arial" w:hAnsi="Arial" w:cs="Arial"/>
          <w:i/>
          <w:iCs/>
        </w:rPr>
        <w:t>Participant’s</w:t>
      </w:r>
    </w:p>
    <w:tbl>
      <w:tblPr>
        <w:tblStyle w:val="Table"/>
        <w:tblW w:w="0" w:type="auto"/>
        <w:tblLook w:val="0020" w:firstRow="1" w:lastRow="0" w:firstColumn="0" w:lastColumn="0" w:noHBand="0" w:noVBand="0"/>
      </w:tblPr>
      <w:tblGrid>
        <w:gridCol w:w="1196"/>
        <w:gridCol w:w="2229"/>
        <w:gridCol w:w="1489"/>
        <w:gridCol w:w="1489"/>
        <w:gridCol w:w="1509"/>
        <w:gridCol w:w="1448"/>
      </w:tblGrid>
      <w:tr w:rsidR="00C53A88" w:rsidRPr="004A2983" w14:paraId="1AEF1E12" w14:textId="77777777" w:rsidTr="00C53A88">
        <w:trPr>
          <w:cnfStyle w:val="100000000000" w:firstRow="1" w:lastRow="0" w:firstColumn="0" w:lastColumn="0" w:oddVBand="0" w:evenVBand="0" w:oddHBand="0" w:evenHBand="0" w:firstRowFirstColumn="0" w:firstRowLastColumn="0" w:lastRowFirstColumn="0" w:lastRowLastColumn="0"/>
          <w:tblHeader/>
        </w:trPr>
        <w:tc>
          <w:tcPr>
            <w:tcW w:w="0" w:type="auto"/>
          </w:tcPr>
          <w:p w14:paraId="765D33AA" w14:textId="77777777" w:rsidR="00C53A88" w:rsidRPr="004A2983" w:rsidRDefault="004537BC" w:rsidP="004A2983">
            <w:pPr>
              <w:pStyle w:val="Compact"/>
              <w:jc w:val="both"/>
              <w:rPr>
                <w:rFonts w:ascii="Arial" w:hAnsi="Arial" w:cs="Arial"/>
              </w:rPr>
            </w:pPr>
            <w:r w:rsidRPr="004A2983">
              <w:rPr>
                <w:rFonts w:ascii="Arial" w:hAnsi="Arial" w:cs="Arial"/>
              </w:rPr>
              <w:t>Subject</w:t>
            </w:r>
          </w:p>
        </w:tc>
        <w:tc>
          <w:tcPr>
            <w:tcW w:w="0" w:type="auto"/>
          </w:tcPr>
          <w:p w14:paraId="7093FAAA" w14:textId="77777777" w:rsidR="00C53A88" w:rsidRPr="004A2983" w:rsidRDefault="004537BC" w:rsidP="004A2983">
            <w:pPr>
              <w:pStyle w:val="Compact"/>
              <w:jc w:val="both"/>
              <w:rPr>
                <w:rFonts w:ascii="Arial" w:hAnsi="Arial" w:cs="Arial"/>
              </w:rPr>
            </w:pPr>
            <w:r w:rsidRPr="004A2983">
              <w:rPr>
                <w:rFonts w:ascii="Arial" w:hAnsi="Arial" w:cs="Arial"/>
              </w:rPr>
              <w:t>Description</w:t>
            </w:r>
          </w:p>
        </w:tc>
        <w:tc>
          <w:tcPr>
            <w:tcW w:w="0" w:type="auto"/>
          </w:tcPr>
          <w:p w14:paraId="780439F9" w14:textId="77777777" w:rsidR="00C53A88" w:rsidRPr="004A2983" w:rsidRDefault="004537BC" w:rsidP="004A2983">
            <w:pPr>
              <w:pStyle w:val="Compact"/>
              <w:jc w:val="both"/>
              <w:rPr>
                <w:rFonts w:ascii="Arial" w:hAnsi="Arial" w:cs="Arial"/>
              </w:rPr>
            </w:pPr>
            <w:r w:rsidRPr="004A2983">
              <w:rPr>
                <w:rFonts w:ascii="Arial" w:hAnsi="Arial" w:cs="Arial"/>
              </w:rPr>
              <w:t>Audio Samples</w:t>
            </w:r>
          </w:p>
        </w:tc>
        <w:tc>
          <w:tcPr>
            <w:tcW w:w="0" w:type="auto"/>
          </w:tcPr>
          <w:p w14:paraId="55310D27" w14:textId="77777777" w:rsidR="00C53A88" w:rsidRPr="004A2983" w:rsidRDefault="004537BC" w:rsidP="004A2983">
            <w:pPr>
              <w:pStyle w:val="Compact"/>
              <w:jc w:val="both"/>
              <w:rPr>
                <w:rFonts w:ascii="Arial" w:hAnsi="Arial" w:cs="Arial"/>
              </w:rPr>
            </w:pPr>
            <w:r w:rsidRPr="004A2983">
              <w:rPr>
                <w:rFonts w:ascii="Arial" w:hAnsi="Arial" w:cs="Arial"/>
              </w:rPr>
              <w:t>Video Samples</w:t>
            </w:r>
          </w:p>
        </w:tc>
        <w:tc>
          <w:tcPr>
            <w:tcW w:w="0" w:type="auto"/>
          </w:tcPr>
          <w:p w14:paraId="55D26935" w14:textId="77777777" w:rsidR="00C53A88" w:rsidRPr="004A2983" w:rsidRDefault="004537BC" w:rsidP="004A2983">
            <w:pPr>
              <w:pStyle w:val="Compact"/>
              <w:jc w:val="both"/>
              <w:rPr>
                <w:rFonts w:ascii="Arial" w:hAnsi="Arial" w:cs="Arial"/>
              </w:rPr>
            </w:pPr>
            <w:r w:rsidRPr="004A2983">
              <w:rPr>
                <w:rFonts w:ascii="Arial" w:hAnsi="Arial" w:cs="Arial"/>
              </w:rPr>
              <w:t>Radar Samples</w:t>
            </w:r>
          </w:p>
        </w:tc>
        <w:tc>
          <w:tcPr>
            <w:tcW w:w="0" w:type="auto"/>
          </w:tcPr>
          <w:p w14:paraId="041B0082" w14:textId="77777777" w:rsidR="00C53A88" w:rsidRPr="004A2983" w:rsidRDefault="004537BC" w:rsidP="004A2983">
            <w:pPr>
              <w:pStyle w:val="Compact"/>
              <w:jc w:val="both"/>
              <w:rPr>
                <w:rFonts w:ascii="Arial" w:hAnsi="Arial" w:cs="Arial"/>
              </w:rPr>
            </w:pPr>
            <w:r w:rsidRPr="004A2983">
              <w:rPr>
                <w:rFonts w:ascii="Arial" w:hAnsi="Arial" w:cs="Arial"/>
              </w:rPr>
              <w:t>Total Samples</w:t>
            </w:r>
          </w:p>
        </w:tc>
      </w:tr>
      <w:tr w:rsidR="00C53A88" w:rsidRPr="004A2983" w14:paraId="7560993D" w14:textId="77777777">
        <w:tc>
          <w:tcPr>
            <w:tcW w:w="0" w:type="auto"/>
          </w:tcPr>
          <w:p w14:paraId="62615DC5" w14:textId="77777777" w:rsidR="00C53A88" w:rsidRPr="004A2983" w:rsidRDefault="004537BC" w:rsidP="004A2983">
            <w:pPr>
              <w:pStyle w:val="Compact"/>
              <w:jc w:val="both"/>
              <w:rPr>
                <w:rFonts w:ascii="Arial" w:hAnsi="Arial" w:cs="Arial"/>
              </w:rPr>
            </w:pPr>
            <w:r w:rsidRPr="004A2983">
              <w:rPr>
                <w:rFonts w:ascii="Arial" w:hAnsi="Arial" w:cs="Arial"/>
              </w:rPr>
              <w:t>1 (female)</w:t>
            </w:r>
          </w:p>
        </w:tc>
        <w:tc>
          <w:tcPr>
            <w:tcW w:w="0" w:type="auto"/>
          </w:tcPr>
          <w:p w14:paraId="4C574879" w14:textId="77777777" w:rsidR="00C53A88" w:rsidRPr="004A2983" w:rsidRDefault="004537BC" w:rsidP="004A2983">
            <w:pPr>
              <w:pStyle w:val="Compact"/>
              <w:jc w:val="both"/>
              <w:rPr>
                <w:rFonts w:ascii="Arial" w:hAnsi="Arial" w:cs="Arial"/>
              </w:rPr>
            </w:pPr>
            <w:r w:rsidRPr="004A2983">
              <w:rPr>
                <w:rFonts w:ascii="Arial" w:hAnsi="Arial" w:cs="Arial"/>
              </w:rPr>
              <w:t>Ten words × 20 repetitions</w:t>
            </w:r>
          </w:p>
        </w:tc>
        <w:tc>
          <w:tcPr>
            <w:tcW w:w="0" w:type="auto"/>
          </w:tcPr>
          <w:p w14:paraId="4B84381A"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2A6917BC"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1CC05C6B"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1AA63589" w14:textId="77777777" w:rsidR="00C53A88" w:rsidRPr="004A2983" w:rsidRDefault="004537BC" w:rsidP="004A2983">
            <w:pPr>
              <w:pStyle w:val="Compact"/>
              <w:jc w:val="both"/>
              <w:rPr>
                <w:rFonts w:ascii="Arial" w:hAnsi="Arial" w:cs="Arial"/>
              </w:rPr>
            </w:pPr>
            <w:r w:rsidRPr="004A2983">
              <w:rPr>
                <w:rFonts w:ascii="Arial" w:hAnsi="Arial" w:cs="Arial"/>
              </w:rPr>
              <w:t>200</w:t>
            </w:r>
          </w:p>
        </w:tc>
      </w:tr>
      <w:tr w:rsidR="00C53A88" w:rsidRPr="004A2983" w14:paraId="38CA7BB9" w14:textId="77777777">
        <w:tc>
          <w:tcPr>
            <w:tcW w:w="0" w:type="auto"/>
          </w:tcPr>
          <w:p w14:paraId="15E3BC83" w14:textId="77777777" w:rsidR="00C53A88" w:rsidRPr="004A2983" w:rsidRDefault="004537BC" w:rsidP="004A2983">
            <w:pPr>
              <w:pStyle w:val="Compact"/>
              <w:jc w:val="both"/>
              <w:rPr>
                <w:rFonts w:ascii="Arial" w:hAnsi="Arial" w:cs="Arial"/>
              </w:rPr>
            </w:pPr>
            <w:r w:rsidRPr="004A2983">
              <w:rPr>
                <w:rFonts w:ascii="Arial" w:hAnsi="Arial" w:cs="Arial"/>
              </w:rPr>
              <w:t>2 (male)</w:t>
            </w:r>
          </w:p>
        </w:tc>
        <w:tc>
          <w:tcPr>
            <w:tcW w:w="0" w:type="auto"/>
          </w:tcPr>
          <w:p w14:paraId="5CC3B119" w14:textId="77777777" w:rsidR="00C53A88" w:rsidRPr="004A2983" w:rsidRDefault="004537BC" w:rsidP="004A2983">
            <w:pPr>
              <w:pStyle w:val="Compact"/>
              <w:jc w:val="both"/>
              <w:rPr>
                <w:rFonts w:ascii="Arial" w:hAnsi="Arial" w:cs="Arial"/>
              </w:rPr>
            </w:pPr>
            <w:r w:rsidRPr="004A2983">
              <w:rPr>
                <w:rFonts w:ascii="Arial" w:hAnsi="Arial" w:cs="Arial"/>
              </w:rPr>
              <w:t>Ten words × 20 repetitions</w:t>
            </w:r>
          </w:p>
        </w:tc>
        <w:tc>
          <w:tcPr>
            <w:tcW w:w="0" w:type="auto"/>
          </w:tcPr>
          <w:p w14:paraId="5A6DFF2C"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48E314D3"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4AA2B453"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5EECAD8A" w14:textId="77777777" w:rsidR="00C53A88" w:rsidRPr="004A2983" w:rsidRDefault="004537BC" w:rsidP="004A2983">
            <w:pPr>
              <w:pStyle w:val="Compact"/>
              <w:jc w:val="both"/>
              <w:rPr>
                <w:rFonts w:ascii="Arial" w:hAnsi="Arial" w:cs="Arial"/>
              </w:rPr>
            </w:pPr>
            <w:r w:rsidRPr="004A2983">
              <w:rPr>
                <w:rFonts w:ascii="Arial" w:hAnsi="Arial" w:cs="Arial"/>
              </w:rPr>
              <w:t>200</w:t>
            </w:r>
          </w:p>
        </w:tc>
      </w:tr>
      <w:tr w:rsidR="00C53A88" w:rsidRPr="004A2983" w14:paraId="00D31E62" w14:textId="77777777">
        <w:tc>
          <w:tcPr>
            <w:tcW w:w="0" w:type="auto"/>
          </w:tcPr>
          <w:p w14:paraId="4AF933F6" w14:textId="77777777" w:rsidR="00C53A88" w:rsidRPr="004A2983" w:rsidRDefault="004537BC" w:rsidP="004A2983">
            <w:pPr>
              <w:pStyle w:val="Compact"/>
              <w:jc w:val="both"/>
              <w:rPr>
                <w:rFonts w:ascii="Arial" w:hAnsi="Arial" w:cs="Arial"/>
              </w:rPr>
            </w:pPr>
            <w:r w:rsidRPr="004A2983">
              <w:rPr>
                <w:rFonts w:ascii="Arial" w:hAnsi="Arial" w:cs="Arial"/>
              </w:rPr>
              <w:t>3 (female)</w:t>
            </w:r>
          </w:p>
        </w:tc>
        <w:tc>
          <w:tcPr>
            <w:tcW w:w="0" w:type="auto"/>
          </w:tcPr>
          <w:p w14:paraId="554B3058" w14:textId="77777777" w:rsidR="00C53A88" w:rsidRPr="004A2983" w:rsidRDefault="004537BC" w:rsidP="004A2983">
            <w:pPr>
              <w:pStyle w:val="Compact"/>
              <w:jc w:val="both"/>
              <w:rPr>
                <w:rFonts w:ascii="Arial" w:hAnsi="Arial" w:cs="Arial"/>
              </w:rPr>
            </w:pPr>
            <w:r w:rsidRPr="004A2983">
              <w:rPr>
                <w:rFonts w:ascii="Arial" w:hAnsi="Arial" w:cs="Arial"/>
              </w:rPr>
              <w:t>Ten words × 20 repetitions</w:t>
            </w:r>
          </w:p>
        </w:tc>
        <w:tc>
          <w:tcPr>
            <w:tcW w:w="0" w:type="auto"/>
          </w:tcPr>
          <w:p w14:paraId="408A80DA"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1C7DFFB8"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28C7E520"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17ADC7B5" w14:textId="77777777" w:rsidR="00C53A88" w:rsidRPr="004A2983" w:rsidRDefault="004537BC" w:rsidP="004A2983">
            <w:pPr>
              <w:pStyle w:val="Compact"/>
              <w:jc w:val="both"/>
              <w:rPr>
                <w:rFonts w:ascii="Arial" w:hAnsi="Arial" w:cs="Arial"/>
              </w:rPr>
            </w:pPr>
            <w:r w:rsidRPr="004A2983">
              <w:rPr>
                <w:rFonts w:ascii="Arial" w:hAnsi="Arial" w:cs="Arial"/>
              </w:rPr>
              <w:t>200</w:t>
            </w:r>
          </w:p>
        </w:tc>
      </w:tr>
      <w:tr w:rsidR="00C53A88" w:rsidRPr="004A2983" w14:paraId="0AE2C255" w14:textId="77777777">
        <w:tc>
          <w:tcPr>
            <w:tcW w:w="0" w:type="auto"/>
          </w:tcPr>
          <w:p w14:paraId="3E414ED9" w14:textId="77777777" w:rsidR="00C53A88" w:rsidRPr="004A2983" w:rsidRDefault="004537BC" w:rsidP="004A2983">
            <w:pPr>
              <w:pStyle w:val="Compact"/>
              <w:jc w:val="both"/>
              <w:rPr>
                <w:rFonts w:ascii="Arial" w:hAnsi="Arial" w:cs="Arial"/>
              </w:rPr>
            </w:pPr>
            <w:r w:rsidRPr="004A2983">
              <w:rPr>
                <w:rFonts w:ascii="Arial" w:hAnsi="Arial" w:cs="Arial"/>
              </w:rPr>
              <w:t>4 (female)</w:t>
            </w:r>
          </w:p>
        </w:tc>
        <w:tc>
          <w:tcPr>
            <w:tcW w:w="0" w:type="auto"/>
          </w:tcPr>
          <w:p w14:paraId="28C6894F" w14:textId="77777777" w:rsidR="00C53A88" w:rsidRPr="004A2983" w:rsidRDefault="004537BC" w:rsidP="004A2983">
            <w:pPr>
              <w:pStyle w:val="Compact"/>
              <w:jc w:val="both"/>
              <w:rPr>
                <w:rFonts w:ascii="Arial" w:hAnsi="Arial" w:cs="Arial"/>
              </w:rPr>
            </w:pPr>
            <w:r w:rsidRPr="004A2983">
              <w:rPr>
                <w:rFonts w:ascii="Arial" w:hAnsi="Arial" w:cs="Arial"/>
              </w:rPr>
              <w:t>Ten words × 20 repetitions</w:t>
            </w:r>
          </w:p>
          <w:p w14:paraId="6A7AABFA" w14:textId="77777777" w:rsidR="00D84075" w:rsidRPr="004A2983" w:rsidRDefault="00D84075" w:rsidP="004A2983">
            <w:pPr>
              <w:pStyle w:val="Compact"/>
              <w:jc w:val="both"/>
              <w:rPr>
                <w:rFonts w:ascii="Arial" w:hAnsi="Arial" w:cs="Arial"/>
              </w:rPr>
            </w:pPr>
          </w:p>
        </w:tc>
        <w:tc>
          <w:tcPr>
            <w:tcW w:w="0" w:type="auto"/>
          </w:tcPr>
          <w:p w14:paraId="7F24969E"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39B334D1"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2AFE14DD" w14:textId="77777777" w:rsidR="00C53A88" w:rsidRPr="004A2983" w:rsidRDefault="004537BC" w:rsidP="004A2983">
            <w:pPr>
              <w:pStyle w:val="Compact"/>
              <w:jc w:val="both"/>
              <w:rPr>
                <w:rFonts w:ascii="Arial" w:hAnsi="Arial" w:cs="Arial"/>
              </w:rPr>
            </w:pPr>
            <w:r w:rsidRPr="004A2983">
              <w:rPr>
                <w:rFonts w:ascii="Arial" w:hAnsi="Arial" w:cs="Arial"/>
              </w:rPr>
              <w:t>200</w:t>
            </w:r>
          </w:p>
        </w:tc>
        <w:tc>
          <w:tcPr>
            <w:tcW w:w="0" w:type="auto"/>
          </w:tcPr>
          <w:p w14:paraId="70731B14" w14:textId="77777777" w:rsidR="00C53A88" w:rsidRPr="004A2983" w:rsidRDefault="004537BC" w:rsidP="004A2983">
            <w:pPr>
              <w:pStyle w:val="Compact"/>
              <w:jc w:val="both"/>
              <w:rPr>
                <w:rFonts w:ascii="Arial" w:hAnsi="Arial" w:cs="Arial"/>
              </w:rPr>
            </w:pPr>
            <w:r w:rsidRPr="004A2983">
              <w:rPr>
                <w:rFonts w:ascii="Arial" w:hAnsi="Arial" w:cs="Arial"/>
              </w:rPr>
              <w:t>200</w:t>
            </w:r>
          </w:p>
        </w:tc>
      </w:tr>
    </w:tbl>
    <w:p w14:paraId="3845F84B" w14:textId="130A5F14" w:rsidR="00C53A88" w:rsidRPr="004A2983" w:rsidRDefault="006B760E" w:rsidP="004A2983">
      <w:pPr>
        <w:pStyle w:val="Heading2"/>
        <w:jc w:val="both"/>
        <w:rPr>
          <w:rFonts w:ascii="Arial" w:hAnsi="Arial" w:cs="Arial"/>
          <w:sz w:val="24"/>
          <w:szCs w:val="24"/>
        </w:rPr>
      </w:pPr>
      <w:bookmarkStart w:id="9" w:name="modalities"/>
      <w:bookmarkEnd w:id="7"/>
      <w:bookmarkEnd w:id="8"/>
      <w:r w:rsidRPr="004A2983">
        <w:rPr>
          <w:rFonts w:ascii="Arial" w:hAnsi="Arial" w:cs="Arial"/>
          <w:sz w:val="24"/>
          <w:szCs w:val="24"/>
        </w:rPr>
        <w:t>5-</w:t>
      </w:r>
      <w:r w:rsidR="004537BC" w:rsidRPr="004A2983">
        <w:rPr>
          <w:rFonts w:ascii="Arial" w:hAnsi="Arial" w:cs="Arial"/>
          <w:sz w:val="24"/>
          <w:szCs w:val="24"/>
        </w:rPr>
        <w:t>Modalities</w:t>
      </w:r>
    </w:p>
    <w:p w14:paraId="6F531EAC" w14:textId="6B22911D" w:rsidR="00C53A88" w:rsidRPr="004A2983" w:rsidRDefault="001A1C84" w:rsidP="004A2983">
      <w:pPr>
        <w:pStyle w:val="Heading3"/>
        <w:jc w:val="both"/>
        <w:rPr>
          <w:rFonts w:ascii="Arial" w:hAnsi="Arial" w:cs="Arial"/>
          <w:sz w:val="24"/>
          <w:szCs w:val="24"/>
        </w:rPr>
      </w:pPr>
      <w:bookmarkStart w:id="10" w:name="audio"/>
      <w:r w:rsidRPr="004A2983">
        <w:rPr>
          <w:rFonts w:ascii="Arial" w:hAnsi="Arial" w:cs="Arial"/>
          <w:sz w:val="24"/>
          <w:szCs w:val="24"/>
        </w:rPr>
        <w:t xml:space="preserve">5-1 </w:t>
      </w:r>
      <w:r w:rsidR="004537BC" w:rsidRPr="004A2983">
        <w:rPr>
          <w:rFonts w:ascii="Arial" w:hAnsi="Arial" w:cs="Arial"/>
          <w:sz w:val="24"/>
          <w:szCs w:val="24"/>
        </w:rPr>
        <w:t>Audio</w:t>
      </w:r>
    </w:p>
    <w:p w14:paraId="62CCACFC" w14:textId="77777777" w:rsidR="00C53A88" w:rsidRPr="004A2983" w:rsidRDefault="004537BC" w:rsidP="004A2983">
      <w:pPr>
        <w:pStyle w:val="Compact"/>
        <w:numPr>
          <w:ilvl w:val="0"/>
          <w:numId w:val="4"/>
        </w:numPr>
        <w:jc w:val="both"/>
        <w:rPr>
          <w:rFonts w:ascii="Arial" w:hAnsi="Arial" w:cs="Arial"/>
        </w:rPr>
      </w:pPr>
      <w:r w:rsidRPr="004A2983">
        <w:rPr>
          <w:rFonts w:ascii="Arial" w:hAnsi="Arial" w:cs="Arial"/>
          <w:b/>
          <w:bCs/>
        </w:rPr>
        <w:t>Recording format:</w:t>
      </w:r>
      <w:r w:rsidRPr="004A2983">
        <w:rPr>
          <w:rFonts w:ascii="Arial" w:hAnsi="Arial" w:cs="Arial"/>
        </w:rPr>
        <w:t xml:space="preserve"> WAV</w:t>
      </w:r>
    </w:p>
    <w:p w14:paraId="61152D2A" w14:textId="77777777" w:rsidR="00C53A88" w:rsidRPr="004A2983" w:rsidRDefault="004537BC" w:rsidP="004A2983">
      <w:pPr>
        <w:pStyle w:val="Compact"/>
        <w:numPr>
          <w:ilvl w:val="0"/>
          <w:numId w:val="4"/>
        </w:numPr>
        <w:jc w:val="both"/>
        <w:rPr>
          <w:rFonts w:ascii="Arial" w:hAnsi="Arial" w:cs="Arial"/>
        </w:rPr>
      </w:pPr>
      <w:r w:rsidRPr="004A2983">
        <w:rPr>
          <w:rFonts w:ascii="Arial" w:hAnsi="Arial" w:cs="Arial"/>
          <w:b/>
          <w:bCs/>
        </w:rPr>
        <w:t>Sampling rate:</w:t>
      </w:r>
      <w:r w:rsidRPr="004A2983">
        <w:rPr>
          <w:rFonts w:ascii="Arial" w:hAnsi="Arial" w:cs="Arial"/>
        </w:rPr>
        <w:t xml:space="preserve"> </w:t>
      </w:r>
      <w:r w:rsidRPr="004A2983">
        <w:rPr>
          <w:rFonts w:ascii="Arial" w:hAnsi="Arial" w:cs="Arial"/>
          <w:b/>
          <w:bCs/>
        </w:rPr>
        <w:t>44.1 kHz</w:t>
      </w:r>
    </w:p>
    <w:p w14:paraId="04729A80" w14:textId="77777777" w:rsidR="00C53A88" w:rsidRPr="004A2983" w:rsidRDefault="004537BC" w:rsidP="004A2983">
      <w:pPr>
        <w:pStyle w:val="Compact"/>
        <w:numPr>
          <w:ilvl w:val="0"/>
          <w:numId w:val="4"/>
        </w:numPr>
        <w:jc w:val="both"/>
        <w:rPr>
          <w:rFonts w:ascii="Arial" w:hAnsi="Arial" w:cs="Arial"/>
        </w:rPr>
      </w:pPr>
      <w:r w:rsidRPr="004A2983">
        <w:rPr>
          <w:rFonts w:ascii="Arial" w:hAnsi="Arial" w:cs="Arial"/>
          <w:b/>
          <w:bCs/>
        </w:rPr>
        <w:t>Bit depth:</w:t>
      </w:r>
      <w:r w:rsidRPr="004A2983">
        <w:rPr>
          <w:rFonts w:ascii="Arial" w:hAnsi="Arial" w:cs="Arial"/>
        </w:rPr>
        <w:t xml:space="preserve"> </w:t>
      </w:r>
      <w:r w:rsidRPr="004A2983">
        <w:rPr>
          <w:rFonts w:ascii="Arial" w:hAnsi="Arial" w:cs="Arial"/>
          <w:b/>
          <w:bCs/>
        </w:rPr>
        <w:t>16</w:t>
      </w:r>
      <w:r w:rsidRPr="004A2983">
        <w:rPr>
          <w:rFonts w:ascii="Cambria Math" w:hAnsi="Cambria Math" w:cs="Cambria Math"/>
          <w:b/>
          <w:bCs/>
        </w:rPr>
        <w:t>‑</w:t>
      </w:r>
      <w:r w:rsidRPr="004A2983">
        <w:rPr>
          <w:rFonts w:ascii="Arial" w:hAnsi="Arial" w:cs="Arial"/>
          <w:b/>
          <w:bCs/>
        </w:rPr>
        <w:t>bit</w:t>
      </w:r>
    </w:p>
    <w:p w14:paraId="3B9DC5BD" w14:textId="77777777" w:rsidR="00C53A88" w:rsidRPr="004A2983" w:rsidRDefault="004537BC" w:rsidP="004A2983">
      <w:pPr>
        <w:pStyle w:val="Compact"/>
        <w:numPr>
          <w:ilvl w:val="0"/>
          <w:numId w:val="4"/>
        </w:numPr>
        <w:jc w:val="both"/>
        <w:rPr>
          <w:rFonts w:ascii="Arial" w:hAnsi="Arial" w:cs="Arial"/>
        </w:rPr>
      </w:pPr>
      <w:r w:rsidRPr="004A2983">
        <w:rPr>
          <w:rFonts w:ascii="Arial" w:hAnsi="Arial" w:cs="Arial"/>
          <w:b/>
          <w:bCs/>
        </w:rPr>
        <w:t>Channels:</w:t>
      </w:r>
      <w:r w:rsidRPr="004A2983">
        <w:rPr>
          <w:rFonts w:ascii="Arial" w:hAnsi="Arial" w:cs="Arial"/>
        </w:rPr>
        <w:t xml:space="preserve"> Mono (single channel)</w:t>
      </w:r>
    </w:p>
    <w:p w14:paraId="2EB7C811" w14:textId="77777777" w:rsidR="00C53A88" w:rsidRPr="004A2983" w:rsidRDefault="004537BC" w:rsidP="004A2983">
      <w:pPr>
        <w:pStyle w:val="Compact"/>
        <w:numPr>
          <w:ilvl w:val="0"/>
          <w:numId w:val="4"/>
        </w:numPr>
        <w:jc w:val="both"/>
        <w:rPr>
          <w:rFonts w:ascii="Arial" w:hAnsi="Arial" w:cs="Arial"/>
        </w:rPr>
      </w:pPr>
      <w:r w:rsidRPr="004A2983">
        <w:rPr>
          <w:rFonts w:ascii="Arial" w:hAnsi="Arial" w:cs="Arial"/>
          <w:b/>
          <w:bCs/>
        </w:rPr>
        <w:t>Recording duration:</w:t>
      </w:r>
      <w:r w:rsidRPr="004A2983">
        <w:rPr>
          <w:rFonts w:ascii="Arial" w:hAnsi="Arial" w:cs="Arial"/>
        </w:rPr>
        <w:t xml:space="preserve"> ~6 seconds per utterance</w:t>
      </w:r>
    </w:p>
    <w:p w14:paraId="5B82F6EF" w14:textId="6600870A" w:rsidR="00C53A88" w:rsidRPr="004A2983" w:rsidRDefault="001A1C84" w:rsidP="004A2983">
      <w:pPr>
        <w:pStyle w:val="Heading3"/>
        <w:jc w:val="both"/>
        <w:rPr>
          <w:rFonts w:ascii="Arial" w:hAnsi="Arial" w:cs="Arial"/>
          <w:sz w:val="24"/>
          <w:szCs w:val="24"/>
        </w:rPr>
      </w:pPr>
      <w:bookmarkStart w:id="11" w:name="video"/>
      <w:bookmarkEnd w:id="10"/>
      <w:r w:rsidRPr="004A2983">
        <w:rPr>
          <w:rFonts w:ascii="Arial" w:hAnsi="Arial" w:cs="Arial"/>
          <w:sz w:val="24"/>
          <w:szCs w:val="24"/>
        </w:rPr>
        <w:lastRenderedPageBreak/>
        <w:t xml:space="preserve">5-2 </w:t>
      </w:r>
      <w:r w:rsidR="004537BC" w:rsidRPr="004A2983">
        <w:rPr>
          <w:rFonts w:ascii="Arial" w:hAnsi="Arial" w:cs="Arial"/>
          <w:sz w:val="24"/>
          <w:szCs w:val="24"/>
        </w:rPr>
        <w:t>Video</w:t>
      </w:r>
    </w:p>
    <w:p w14:paraId="4A4828F5" w14:textId="77777777" w:rsidR="00C53A88" w:rsidRPr="004A2983" w:rsidRDefault="004537BC" w:rsidP="004A2983">
      <w:pPr>
        <w:pStyle w:val="Compact"/>
        <w:numPr>
          <w:ilvl w:val="0"/>
          <w:numId w:val="5"/>
        </w:numPr>
        <w:jc w:val="both"/>
        <w:rPr>
          <w:rFonts w:ascii="Arial" w:hAnsi="Arial" w:cs="Arial"/>
        </w:rPr>
      </w:pPr>
      <w:r w:rsidRPr="004A2983">
        <w:rPr>
          <w:rFonts w:ascii="Arial" w:hAnsi="Arial" w:cs="Arial"/>
          <w:b/>
          <w:bCs/>
        </w:rPr>
        <w:t>Recording format:</w:t>
      </w:r>
      <w:r w:rsidRPr="004A2983">
        <w:rPr>
          <w:rFonts w:ascii="Arial" w:hAnsi="Arial" w:cs="Arial"/>
        </w:rPr>
        <w:t xml:space="preserve"> AVI</w:t>
      </w:r>
    </w:p>
    <w:p w14:paraId="4D581BB1" w14:textId="77777777" w:rsidR="00C53A88" w:rsidRPr="004A2983" w:rsidRDefault="004537BC" w:rsidP="004A2983">
      <w:pPr>
        <w:pStyle w:val="Compact"/>
        <w:numPr>
          <w:ilvl w:val="0"/>
          <w:numId w:val="5"/>
        </w:numPr>
        <w:jc w:val="both"/>
        <w:rPr>
          <w:rFonts w:ascii="Arial" w:hAnsi="Arial" w:cs="Arial"/>
        </w:rPr>
      </w:pPr>
      <w:r w:rsidRPr="004A2983">
        <w:rPr>
          <w:rFonts w:ascii="Arial" w:hAnsi="Arial" w:cs="Arial"/>
          <w:b/>
          <w:bCs/>
        </w:rPr>
        <w:t>Resolution:</w:t>
      </w:r>
      <w:r w:rsidRPr="004A2983">
        <w:rPr>
          <w:rFonts w:ascii="Arial" w:hAnsi="Arial" w:cs="Arial"/>
        </w:rPr>
        <w:t xml:space="preserve"> </w:t>
      </w:r>
      <w:r w:rsidRPr="004A2983">
        <w:rPr>
          <w:rFonts w:ascii="Arial" w:hAnsi="Arial" w:cs="Arial"/>
          <w:b/>
          <w:bCs/>
        </w:rPr>
        <w:t>1920 × 1080 pixels (1080p)</w:t>
      </w:r>
    </w:p>
    <w:p w14:paraId="482B233A" w14:textId="77777777" w:rsidR="00C53A88" w:rsidRPr="004A2983" w:rsidRDefault="004537BC" w:rsidP="004A2983">
      <w:pPr>
        <w:pStyle w:val="Compact"/>
        <w:numPr>
          <w:ilvl w:val="0"/>
          <w:numId w:val="5"/>
        </w:numPr>
        <w:jc w:val="both"/>
        <w:rPr>
          <w:rFonts w:ascii="Arial" w:hAnsi="Arial" w:cs="Arial"/>
        </w:rPr>
      </w:pPr>
      <w:r w:rsidRPr="004A2983">
        <w:rPr>
          <w:rFonts w:ascii="Arial" w:hAnsi="Arial" w:cs="Arial"/>
          <w:b/>
          <w:bCs/>
        </w:rPr>
        <w:t>Frame rate:</w:t>
      </w:r>
      <w:r w:rsidRPr="004A2983">
        <w:rPr>
          <w:rFonts w:ascii="Arial" w:hAnsi="Arial" w:cs="Arial"/>
        </w:rPr>
        <w:t xml:space="preserve"> </w:t>
      </w:r>
      <w:r w:rsidRPr="004A2983">
        <w:rPr>
          <w:rFonts w:ascii="Arial" w:hAnsi="Arial" w:cs="Arial"/>
          <w:b/>
          <w:bCs/>
        </w:rPr>
        <w:t>30 frames per second</w:t>
      </w:r>
    </w:p>
    <w:p w14:paraId="39F33E50" w14:textId="77777777" w:rsidR="00C53A88" w:rsidRPr="004A2983" w:rsidRDefault="004537BC" w:rsidP="004A2983">
      <w:pPr>
        <w:pStyle w:val="Compact"/>
        <w:numPr>
          <w:ilvl w:val="0"/>
          <w:numId w:val="5"/>
        </w:numPr>
        <w:jc w:val="both"/>
        <w:rPr>
          <w:rFonts w:ascii="Arial" w:hAnsi="Arial" w:cs="Arial"/>
        </w:rPr>
      </w:pPr>
      <w:r w:rsidRPr="004A2983">
        <w:rPr>
          <w:rFonts w:ascii="Arial" w:hAnsi="Arial" w:cs="Arial"/>
          <w:b/>
          <w:bCs/>
        </w:rPr>
        <w:t>Colour depth:</w:t>
      </w:r>
      <w:r w:rsidRPr="004A2983">
        <w:rPr>
          <w:rFonts w:ascii="Arial" w:hAnsi="Arial" w:cs="Arial"/>
        </w:rPr>
        <w:t xml:space="preserve"> 8 bits per channel</w:t>
      </w:r>
    </w:p>
    <w:p w14:paraId="43AA5F86" w14:textId="390F275E" w:rsidR="00C53A88" w:rsidRPr="004A2983" w:rsidRDefault="001A1C84" w:rsidP="004A2983">
      <w:pPr>
        <w:pStyle w:val="Heading3"/>
        <w:jc w:val="both"/>
        <w:rPr>
          <w:rFonts w:ascii="Arial" w:hAnsi="Arial" w:cs="Arial"/>
          <w:sz w:val="24"/>
          <w:szCs w:val="24"/>
        </w:rPr>
      </w:pPr>
      <w:bookmarkStart w:id="12" w:name="radar"/>
      <w:bookmarkEnd w:id="11"/>
      <w:r w:rsidRPr="004A2983">
        <w:rPr>
          <w:rFonts w:ascii="Arial" w:hAnsi="Arial" w:cs="Arial"/>
          <w:sz w:val="24"/>
          <w:szCs w:val="24"/>
        </w:rPr>
        <w:t xml:space="preserve">5-3 </w:t>
      </w:r>
      <w:r w:rsidR="004537BC" w:rsidRPr="004A2983">
        <w:rPr>
          <w:rFonts w:ascii="Arial" w:hAnsi="Arial" w:cs="Arial"/>
          <w:sz w:val="24"/>
          <w:szCs w:val="24"/>
        </w:rPr>
        <w:t>Radar</w:t>
      </w:r>
    </w:p>
    <w:p w14:paraId="7A1F770F" w14:textId="77777777" w:rsidR="00C53A88" w:rsidRPr="004A2983" w:rsidRDefault="004537BC" w:rsidP="004A2983">
      <w:pPr>
        <w:pStyle w:val="Compact"/>
        <w:numPr>
          <w:ilvl w:val="0"/>
          <w:numId w:val="6"/>
        </w:numPr>
        <w:jc w:val="both"/>
        <w:rPr>
          <w:rFonts w:ascii="Arial" w:hAnsi="Arial" w:cs="Arial"/>
        </w:rPr>
      </w:pPr>
      <w:r w:rsidRPr="004A2983">
        <w:rPr>
          <w:rFonts w:ascii="Arial" w:hAnsi="Arial" w:cs="Arial"/>
          <w:b/>
          <w:bCs/>
        </w:rPr>
        <w:t>Sensor:</w:t>
      </w:r>
      <w:r w:rsidRPr="004A2983">
        <w:rPr>
          <w:rFonts w:ascii="Arial" w:hAnsi="Arial" w:cs="Arial"/>
        </w:rPr>
        <w:t xml:space="preserve"> XeThru </w:t>
      </w:r>
      <w:r w:rsidRPr="004A2983">
        <w:rPr>
          <w:rFonts w:ascii="Arial" w:hAnsi="Arial" w:cs="Arial"/>
          <w:b/>
          <w:bCs/>
        </w:rPr>
        <w:t>X4M03 IR</w:t>
      </w:r>
      <w:r w:rsidRPr="004A2983">
        <w:rPr>
          <w:rFonts w:ascii="Cambria Math" w:hAnsi="Cambria Math" w:cs="Cambria Math"/>
          <w:b/>
          <w:bCs/>
        </w:rPr>
        <w:t>‑</w:t>
      </w:r>
      <w:r w:rsidRPr="004A2983">
        <w:rPr>
          <w:rFonts w:ascii="Arial" w:hAnsi="Arial" w:cs="Arial"/>
          <w:b/>
          <w:bCs/>
        </w:rPr>
        <w:t>UWB radar</w:t>
      </w:r>
    </w:p>
    <w:p w14:paraId="2427836C" w14:textId="77777777" w:rsidR="00C53A88" w:rsidRPr="004A2983" w:rsidRDefault="004537BC" w:rsidP="004A2983">
      <w:pPr>
        <w:pStyle w:val="Compact"/>
        <w:numPr>
          <w:ilvl w:val="0"/>
          <w:numId w:val="6"/>
        </w:numPr>
        <w:jc w:val="both"/>
        <w:rPr>
          <w:rFonts w:ascii="Arial" w:hAnsi="Arial" w:cs="Arial"/>
        </w:rPr>
      </w:pPr>
      <w:r w:rsidRPr="004A2983">
        <w:rPr>
          <w:rFonts w:ascii="Arial" w:hAnsi="Arial" w:cs="Arial"/>
          <w:b/>
          <w:bCs/>
        </w:rPr>
        <w:t>Centre frequency:</w:t>
      </w:r>
      <w:r w:rsidRPr="004A2983">
        <w:rPr>
          <w:rFonts w:ascii="Arial" w:hAnsi="Arial" w:cs="Arial"/>
        </w:rPr>
        <w:t xml:space="preserve"> </w:t>
      </w:r>
      <w:r w:rsidRPr="004A2983">
        <w:rPr>
          <w:rFonts w:ascii="Arial" w:hAnsi="Arial" w:cs="Arial"/>
          <w:b/>
          <w:bCs/>
        </w:rPr>
        <w:t>8.745 GHz</w:t>
      </w:r>
    </w:p>
    <w:p w14:paraId="1AE97B36" w14:textId="77777777" w:rsidR="00C53A88" w:rsidRPr="004A2983" w:rsidRDefault="004537BC" w:rsidP="004A2983">
      <w:pPr>
        <w:pStyle w:val="Compact"/>
        <w:numPr>
          <w:ilvl w:val="0"/>
          <w:numId w:val="6"/>
        </w:numPr>
        <w:jc w:val="both"/>
        <w:rPr>
          <w:rFonts w:ascii="Arial" w:hAnsi="Arial" w:cs="Arial"/>
        </w:rPr>
      </w:pPr>
      <w:r w:rsidRPr="004A2983">
        <w:rPr>
          <w:rFonts w:ascii="Arial" w:hAnsi="Arial" w:cs="Arial"/>
          <w:b/>
          <w:bCs/>
        </w:rPr>
        <w:t>Bandwidth:</w:t>
      </w:r>
      <w:r w:rsidRPr="004A2983">
        <w:rPr>
          <w:rFonts w:ascii="Arial" w:hAnsi="Arial" w:cs="Arial"/>
        </w:rPr>
        <w:t xml:space="preserve"> </w:t>
      </w:r>
      <w:r w:rsidRPr="004A2983">
        <w:rPr>
          <w:rFonts w:ascii="Arial" w:hAnsi="Arial" w:cs="Arial"/>
          <w:b/>
          <w:bCs/>
        </w:rPr>
        <w:t>1.5 GHz</w:t>
      </w:r>
    </w:p>
    <w:p w14:paraId="0A288A35" w14:textId="77777777" w:rsidR="00C53A88" w:rsidRPr="004A2983" w:rsidRDefault="004537BC" w:rsidP="004A2983">
      <w:pPr>
        <w:pStyle w:val="Compact"/>
        <w:numPr>
          <w:ilvl w:val="0"/>
          <w:numId w:val="6"/>
        </w:numPr>
        <w:jc w:val="both"/>
        <w:rPr>
          <w:rFonts w:ascii="Arial" w:hAnsi="Arial" w:cs="Arial"/>
        </w:rPr>
      </w:pPr>
      <w:r w:rsidRPr="004A2983">
        <w:rPr>
          <w:rFonts w:ascii="Arial" w:hAnsi="Arial" w:cs="Arial"/>
          <w:b/>
          <w:bCs/>
        </w:rPr>
        <w:t>Frame rate:</w:t>
      </w:r>
      <w:r w:rsidRPr="004A2983">
        <w:rPr>
          <w:rFonts w:ascii="Arial" w:hAnsi="Arial" w:cs="Arial"/>
        </w:rPr>
        <w:t xml:space="preserve"> </w:t>
      </w:r>
      <w:r w:rsidRPr="004A2983">
        <w:rPr>
          <w:rFonts w:ascii="Arial" w:hAnsi="Arial" w:cs="Arial"/>
          <w:b/>
          <w:bCs/>
        </w:rPr>
        <w:t>300 Hz</w:t>
      </w:r>
    </w:p>
    <w:p w14:paraId="504AC096" w14:textId="77777777" w:rsidR="00C53A88" w:rsidRPr="004A2983" w:rsidRDefault="004537BC" w:rsidP="004A2983">
      <w:pPr>
        <w:pStyle w:val="Compact"/>
        <w:numPr>
          <w:ilvl w:val="0"/>
          <w:numId w:val="6"/>
        </w:numPr>
        <w:jc w:val="both"/>
        <w:rPr>
          <w:rFonts w:ascii="Arial" w:hAnsi="Arial" w:cs="Arial"/>
        </w:rPr>
      </w:pPr>
      <w:r w:rsidRPr="004A2983">
        <w:rPr>
          <w:rFonts w:ascii="Arial" w:hAnsi="Arial" w:cs="Arial"/>
          <w:b/>
          <w:bCs/>
        </w:rPr>
        <w:t>Detection range:</w:t>
      </w:r>
      <w:r w:rsidRPr="004A2983">
        <w:rPr>
          <w:rFonts w:ascii="Arial" w:hAnsi="Arial" w:cs="Arial"/>
        </w:rPr>
        <w:t xml:space="preserve"> nominally up to </w:t>
      </w:r>
      <w:r w:rsidRPr="004A2983">
        <w:rPr>
          <w:rFonts w:ascii="Arial" w:hAnsi="Arial" w:cs="Arial"/>
          <w:b/>
          <w:bCs/>
        </w:rPr>
        <w:t>10 metres</w:t>
      </w:r>
      <w:r w:rsidRPr="004A2983">
        <w:rPr>
          <w:rFonts w:ascii="Arial" w:hAnsi="Arial" w:cs="Arial"/>
        </w:rPr>
        <w:t>; however, speech</w:t>
      </w:r>
      <w:r w:rsidRPr="004A2983">
        <w:rPr>
          <w:rFonts w:ascii="Cambria Math" w:hAnsi="Cambria Math" w:cs="Cambria Math"/>
        </w:rPr>
        <w:t>‑</w:t>
      </w:r>
      <w:r w:rsidRPr="004A2983">
        <w:rPr>
          <w:rFonts w:ascii="Arial" w:hAnsi="Arial" w:cs="Arial"/>
        </w:rPr>
        <w:t>related micro</w:t>
      </w:r>
      <w:r w:rsidRPr="004A2983">
        <w:rPr>
          <w:rFonts w:ascii="Cambria Math" w:hAnsi="Cambria Math" w:cs="Cambria Math"/>
        </w:rPr>
        <w:t>‑</w:t>
      </w:r>
      <w:r w:rsidRPr="004A2983">
        <w:rPr>
          <w:rFonts w:ascii="Arial" w:hAnsi="Arial" w:cs="Arial"/>
        </w:rPr>
        <w:t xml:space="preserve">vibrations are reliably captured only within </w:t>
      </w:r>
      <w:r w:rsidRPr="004A2983">
        <w:rPr>
          <w:rFonts w:ascii="Arial" w:hAnsi="Arial" w:cs="Arial"/>
          <w:b/>
          <w:bCs/>
        </w:rPr>
        <w:t>≈2 metres</w:t>
      </w:r>
      <w:r w:rsidRPr="004A2983">
        <w:rPr>
          <w:rFonts w:ascii="Arial" w:hAnsi="Arial" w:cs="Arial"/>
        </w:rPr>
        <w:t xml:space="preserve"> of the sensor.</w:t>
      </w:r>
    </w:p>
    <w:p w14:paraId="5ECB1035" w14:textId="77777777" w:rsidR="00C53A88" w:rsidRPr="004A2983" w:rsidRDefault="004537BC" w:rsidP="004A2983">
      <w:pPr>
        <w:pStyle w:val="Compact"/>
        <w:numPr>
          <w:ilvl w:val="0"/>
          <w:numId w:val="6"/>
        </w:numPr>
        <w:jc w:val="both"/>
        <w:rPr>
          <w:rFonts w:ascii="Arial" w:hAnsi="Arial" w:cs="Arial"/>
        </w:rPr>
      </w:pPr>
      <w:r w:rsidRPr="004A2983">
        <w:rPr>
          <w:rFonts w:ascii="Arial" w:hAnsi="Arial" w:cs="Arial"/>
          <w:b/>
          <w:bCs/>
        </w:rPr>
        <w:t>Data format:</w:t>
      </w:r>
      <w:r w:rsidRPr="004A2983">
        <w:rPr>
          <w:rFonts w:ascii="Arial" w:hAnsi="Arial" w:cs="Arial"/>
        </w:rPr>
        <w:t xml:space="preserve"> Raw radar chirps were processed into range–Doppler spectrograms using a short</w:t>
      </w:r>
      <w:r w:rsidRPr="004A2983">
        <w:rPr>
          <w:rFonts w:ascii="Cambria Math" w:hAnsi="Cambria Math" w:cs="Cambria Math"/>
        </w:rPr>
        <w:t>‑</w:t>
      </w:r>
      <w:r w:rsidRPr="004A2983">
        <w:rPr>
          <w:rFonts w:ascii="Arial" w:hAnsi="Arial" w:cs="Arial"/>
        </w:rPr>
        <w:t>time Fourier transform (STFT) with a 256</w:t>
      </w:r>
      <w:r w:rsidRPr="004A2983">
        <w:rPr>
          <w:rFonts w:ascii="Cambria Math" w:hAnsi="Cambria Math" w:cs="Cambria Math"/>
        </w:rPr>
        <w:t>‑</w:t>
      </w:r>
      <w:r w:rsidRPr="004A2983">
        <w:rPr>
          <w:rFonts w:ascii="Arial" w:hAnsi="Arial" w:cs="Arial"/>
        </w:rPr>
        <w:t>sample window and 50 % overlap. Adaptive Wiener filtering was applied to reduce noise. Each spectrogram was resized to 224 × 224 pixels before being saved as a JPG image.</w:t>
      </w:r>
    </w:p>
    <w:p w14:paraId="2F39B9AA" w14:textId="05439A55" w:rsidR="00C53A88" w:rsidRPr="004A2983" w:rsidRDefault="001A1C84" w:rsidP="004A2983">
      <w:pPr>
        <w:pStyle w:val="Heading2"/>
        <w:jc w:val="both"/>
        <w:rPr>
          <w:rFonts w:ascii="Arial" w:hAnsi="Arial" w:cs="Arial"/>
          <w:sz w:val="24"/>
          <w:szCs w:val="24"/>
        </w:rPr>
      </w:pPr>
      <w:bookmarkStart w:id="13" w:name="data-processing"/>
      <w:bookmarkEnd w:id="9"/>
      <w:bookmarkEnd w:id="12"/>
      <w:r w:rsidRPr="004A2983">
        <w:rPr>
          <w:rFonts w:ascii="Arial" w:hAnsi="Arial" w:cs="Arial"/>
          <w:sz w:val="24"/>
          <w:szCs w:val="24"/>
        </w:rPr>
        <w:t>6-</w:t>
      </w:r>
      <w:r w:rsidR="004537BC" w:rsidRPr="004A2983">
        <w:rPr>
          <w:rFonts w:ascii="Arial" w:hAnsi="Arial" w:cs="Arial"/>
          <w:sz w:val="24"/>
          <w:szCs w:val="24"/>
        </w:rPr>
        <w:t>Data Processing</w:t>
      </w:r>
    </w:p>
    <w:p w14:paraId="549484A0" w14:textId="77777777" w:rsidR="00C53A88" w:rsidRPr="004A2983" w:rsidRDefault="004537BC" w:rsidP="004A2983">
      <w:pPr>
        <w:pStyle w:val="FirstParagraph"/>
        <w:jc w:val="both"/>
        <w:rPr>
          <w:rFonts w:ascii="Arial" w:hAnsi="Arial" w:cs="Arial"/>
        </w:rPr>
      </w:pPr>
      <w:r w:rsidRPr="004A2983">
        <w:rPr>
          <w:rFonts w:ascii="Arial" w:hAnsi="Arial" w:cs="Arial"/>
        </w:rPr>
        <w:t xml:space="preserve">The raw radar, audio and video streams were recorded simultaneously and </w:t>
      </w:r>
      <w:r w:rsidRPr="004A2983">
        <w:rPr>
          <w:rFonts w:ascii="Arial" w:hAnsi="Arial" w:cs="Arial"/>
          <w:b/>
          <w:bCs/>
        </w:rPr>
        <w:t>automatically aligned</w:t>
      </w:r>
      <w:r w:rsidRPr="004A2983">
        <w:rPr>
          <w:rFonts w:ascii="Arial" w:hAnsi="Arial" w:cs="Arial"/>
        </w:rPr>
        <w:t xml:space="preserve"> using pretrained machine</w:t>
      </w:r>
      <w:r w:rsidRPr="004A2983">
        <w:rPr>
          <w:rFonts w:ascii="Cambria Math" w:hAnsi="Cambria Math" w:cs="Cambria Math"/>
        </w:rPr>
        <w:t>‑</w:t>
      </w:r>
      <w:r w:rsidRPr="004A2983">
        <w:rPr>
          <w:rFonts w:ascii="Arial" w:hAnsi="Arial" w:cs="Arial"/>
        </w:rPr>
        <w:t>learning models to ensure temporal consistency across modalities. Audio features were derived using Mel</w:t>
      </w:r>
      <w:r w:rsidRPr="004A2983">
        <w:rPr>
          <w:rFonts w:ascii="Cambria Math" w:hAnsi="Cambria Math" w:cs="Cambria Math"/>
        </w:rPr>
        <w:t>‑</w:t>
      </w:r>
      <w:r w:rsidRPr="004A2983">
        <w:rPr>
          <w:rFonts w:ascii="Arial" w:hAnsi="Arial" w:cs="Arial"/>
        </w:rPr>
        <w:t>frequency cepstral coefficients (MFCCs), video frames were cropped around the mouth region and encoded with ResNet</w:t>
      </w:r>
      <w:r w:rsidRPr="004A2983">
        <w:rPr>
          <w:rFonts w:ascii="Cambria Math" w:hAnsi="Cambria Math" w:cs="Cambria Math"/>
        </w:rPr>
        <w:t>‑</w:t>
      </w:r>
      <w:r w:rsidRPr="004A2983">
        <w:rPr>
          <w:rFonts w:ascii="Arial" w:hAnsi="Arial" w:cs="Arial"/>
        </w:rPr>
        <w:t>50, and radar signals were converted into spectrograms and encoded with MobileNetV2 (see the associated publication for details). Feature scaling and Shapley Additive Explanations (SHAP) were employed to reduce dimensionality while preserving interpretability.</w:t>
      </w:r>
    </w:p>
    <w:p w14:paraId="60B0CE1B" w14:textId="058C6C1C" w:rsidR="00C53A88" w:rsidRPr="004A2983" w:rsidRDefault="001A1C84" w:rsidP="004A2983">
      <w:pPr>
        <w:pStyle w:val="Heading2"/>
        <w:jc w:val="both"/>
        <w:rPr>
          <w:rFonts w:ascii="Arial" w:hAnsi="Arial" w:cs="Arial"/>
          <w:sz w:val="24"/>
          <w:szCs w:val="24"/>
        </w:rPr>
      </w:pPr>
      <w:bookmarkStart w:id="14" w:name="hardware-specifications"/>
      <w:bookmarkEnd w:id="13"/>
      <w:r w:rsidRPr="004A2983">
        <w:rPr>
          <w:rFonts w:ascii="Arial" w:hAnsi="Arial" w:cs="Arial"/>
          <w:sz w:val="24"/>
          <w:szCs w:val="24"/>
        </w:rPr>
        <w:t>7-</w:t>
      </w:r>
      <w:r w:rsidR="004537BC" w:rsidRPr="004A2983">
        <w:rPr>
          <w:rFonts w:ascii="Arial" w:hAnsi="Arial" w:cs="Arial"/>
          <w:sz w:val="24"/>
          <w:szCs w:val="24"/>
        </w:rPr>
        <w:t>Hardware Specifications</w:t>
      </w:r>
    </w:p>
    <w:p w14:paraId="79DFD5CB" w14:textId="77777777" w:rsidR="00C53A88" w:rsidRPr="004A2983" w:rsidRDefault="004537BC" w:rsidP="004A2983">
      <w:pPr>
        <w:pStyle w:val="Compact"/>
        <w:numPr>
          <w:ilvl w:val="0"/>
          <w:numId w:val="7"/>
        </w:numPr>
        <w:jc w:val="both"/>
        <w:rPr>
          <w:rFonts w:ascii="Arial" w:hAnsi="Arial" w:cs="Arial"/>
        </w:rPr>
      </w:pPr>
      <w:r w:rsidRPr="004A2983">
        <w:rPr>
          <w:rFonts w:ascii="Arial" w:hAnsi="Arial" w:cs="Arial"/>
          <w:b/>
          <w:bCs/>
        </w:rPr>
        <w:t>Radar sensor:</w:t>
      </w:r>
      <w:r w:rsidRPr="004A2983">
        <w:rPr>
          <w:rFonts w:ascii="Arial" w:hAnsi="Arial" w:cs="Arial"/>
        </w:rPr>
        <w:t xml:space="preserve"> XeThru X4M03 IR</w:t>
      </w:r>
      <w:r w:rsidRPr="004A2983">
        <w:rPr>
          <w:rFonts w:ascii="Cambria Math" w:hAnsi="Cambria Math" w:cs="Cambria Math"/>
        </w:rPr>
        <w:t>‑</w:t>
      </w:r>
      <w:r w:rsidRPr="004A2983">
        <w:rPr>
          <w:rFonts w:ascii="Arial" w:hAnsi="Arial" w:cs="Arial"/>
        </w:rPr>
        <w:t>UWB radar (8.745 GHz centre frequency, 1.5 GHz bandwidth, 300 Hz frame rate)</w:t>
      </w:r>
    </w:p>
    <w:p w14:paraId="1B19D3D8" w14:textId="77777777" w:rsidR="00C53A88" w:rsidRPr="004A2983" w:rsidRDefault="004537BC" w:rsidP="004A2983">
      <w:pPr>
        <w:pStyle w:val="Compact"/>
        <w:numPr>
          <w:ilvl w:val="0"/>
          <w:numId w:val="7"/>
        </w:numPr>
        <w:jc w:val="both"/>
        <w:rPr>
          <w:rFonts w:ascii="Arial" w:hAnsi="Arial" w:cs="Arial"/>
        </w:rPr>
      </w:pPr>
      <w:r w:rsidRPr="004A2983">
        <w:rPr>
          <w:rFonts w:ascii="Arial" w:hAnsi="Arial" w:cs="Arial"/>
          <w:b/>
          <w:bCs/>
        </w:rPr>
        <w:t>Microphone:</w:t>
      </w:r>
      <w:r w:rsidRPr="004A2983">
        <w:rPr>
          <w:rFonts w:ascii="Arial" w:hAnsi="Arial" w:cs="Arial"/>
        </w:rPr>
        <w:t xml:space="preserve"> 44.1 kHz sampling rate, 16</w:t>
      </w:r>
      <w:r w:rsidRPr="004A2983">
        <w:rPr>
          <w:rFonts w:ascii="Cambria Math" w:hAnsi="Cambria Math" w:cs="Cambria Math"/>
        </w:rPr>
        <w:t>‑</w:t>
      </w:r>
      <w:r w:rsidRPr="004A2983">
        <w:rPr>
          <w:rFonts w:ascii="Arial" w:hAnsi="Arial" w:cs="Arial"/>
        </w:rPr>
        <w:t>bit resolution</w:t>
      </w:r>
    </w:p>
    <w:p w14:paraId="48E0CC20" w14:textId="77777777" w:rsidR="00C53A88" w:rsidRPr="004A2983" w:rsidRDefault="004537BC" w:rsidP="004A2983">
      <w:pPr>
        <w:pStyle w:val="Compact"/>
        <w:numPr>
          <w:ilvl w:val="0"/>
          <w:numId w:val="7"/>
        </w:numPr>
        <w:jc w:val="both"/>
        <w:rPr>
          <w:rFonts w:ascii="Arial" w:hAnsi="Arial" w:cs="Arial"/>
        </w:rPr>
      </w:pPr>
      <w:r w:rsidRPr="004A2983">
        <w:rPr>
          <w:rFonts w:ascii="Arial" w:hAnsi="Arial" w:cs="Arial"/>
          <w:b/>
          <w:bCs/>
        </w:rPr>
        <w:t>Camera:</w:t>
      </w:r>
      <w:r w:rsidRPr="004A2983">
        <w:rPr>
          <w:rFonts w:ascii="Arial" w:hAnsi="Arial" w:cs="Arial"/>
        </w:rPr>
        <w:t xml:space="preserve"> 1080p resolution, 30 fps, 8</w:t>
      </w:r>
      <w:r w:rsidRPr="004A2983">
        <w:rPr>
          <w:rFonts w:ascii="Cambria Math" w:hAnsi="Cambria Math" w:cs="Cambria Math"/>
        </w:rPr>
        <w:t>‑</w:t>
      </w:r>
      <w:r w:rsidRPr="004A2983">
        <w:rPr>
          <w:rFonts w:ascii="Arial" w:hAnsi="Arial" w:cs="Arial"/>
        </w:rPr>
        <w:t>bit colour depth</w:t>
      </w:r>
    </w:p>
    <w:p w14:paraId="7303CC7A" w14:textId="77777777" w:rsidR="00C53A88" w:rsidRPr="004A2983" w:rsidRDefault="004537BC" w:rsidP="004A2983">
      <w:pPr>
        <w:pStyle w:val="Compact"/>
        <w:numPr>
          <w:ilvl w:val="0"/>
          <w:numId w:val="7"/>
        </w:numPr>
        <w:jc w:val="both"/>
        <w:rPr>
          <w:rFonts w:ascii="Arial" w:hAnsi="Arial" w:cs="Arial"/>
        </w:rPr>
      </w:pPr>
      <w:r w:rsidRPr="004A2983">
        <w:rPr>
          <w:rFonts w:ascii="Arial" w:hAnsi="Arial" w:cs="Arial"/>
          <w:b/>
          <w:bCs/>
        </w:rPr>
        <w:t>Recording workstation:</w:t>
      </w:r>
      <w:r w:rsidRPr="004A2983">
        <w:rPr>
          <w:rFonts w:ascii="Arial" w:hAnsi="Arial" w:cs="Arial"/>
        </w:rPr>
        <w:t xml:space="preserve"> Intel Core i9</w:t>
      </w:r>
      <w:r w:rsidRPr="004A2983">
        <w:rPr>
          <w:rFonts w:ascii="Cambria Math" w:hAnsi="Cambria Math" w:cs="Cambria Math"/>
        </w:rPr>
        <w:t>‑</w:t>
      </w:r>
      <w:r w:rsidRPr="004A2983">
        <w:rPr>
          <w:rFonts w:ascii="Arial" w:hAnsi="Arial" w:cs="Arial"/>
        </w:rPr>
        <w:t>13900 CPU (24 cores), 64 GB DDR5 RAM, NVIDIA RTX 3090 GPU</w:t>
      </w:r>
    </w:p>
    <w:p w14:paraId="6DD4DB22" w14:textId="0CFAAAEA" w:rsidR="006B760E" w:rsidRPr="004A2983" w:rsidRDefault="001A1C84" w:rsidP="004A2983">
      <w:pPr>
        <w:pStyle w:val="Heading2"/>
        <w:jc w:val="both"/>
        <w:rPr>
          <w:rFonts w:ascii="Arial" w:hAnsi="Arial" w:cs="Arial"/>
          <w:sz w:val="24"/>
          <w:szCs w:val="24"/>
        </w:rPr>
      </w:pPr>
      <w:bookmarkStart w:id="15" w:name="acknowledgments"/>
      <w:bookmarkEnd w:id="14"/>
      <w:r w:rsidRPr="004A2983">
        <w:rPr>
          <w:rFonts w:ascii="Arial" w:hAnsi="Arial" w:cs="Arial"/>
          <w:sz w:val="24"/>
          <w:szCs w:val="24"/>
        </w:rPr>
        <w:t>8-</w:t>
      </w:r>
      <w:r w:rsidR="006B760E" w:rsidRPr="004A2983">
        <w:rPr>
          <w:rFonts w:ascii="Arial" w:hAnsi="Arial" w:cs="Arial"/>
          <w:sz w:val="24"/>
          <w:szCs w:val="24"/>
        </w:rPr>
        <w:t>Radar  Processing:</w:t>
      </w:r>
    </w:p>
    <w:p w14:paraId="19E7A070" w14:textId="5975869A" w:rsidR="006B760E" w:rsidRPr="004A2983" w:rsidRDefault="001A1C84" w:rsidP="004A2983">
      <w:pPr>
        <w:pStyle w:val="Heading3"/>
        <w:jc w:val="both"/>
        <w:rPr>
          <w:rFonts w:ascii="Arial" w:hAnsi="Arial" w:cs="Arial"/>
          <w:bCs/>
          <w:sz w:val="24"/>
          <w:szCs w:val="24"/>
        </w:rPr>
      </w:pPr>
      <w:r w:rsidRPr="004A2983">
        <w:rPr>
          <w:rFonts w:ascii="Arial" w:hAnsi="Arial" w:cs="Arial"/>
          <w:bCs/>
          <w:sz w:val="24"/>
          <w:szCs w:val="24"/>
        </w:rPr>
        <w:t>8-1</w:t>
      </w:r>
      <w:r w:rsidR="006B760E" w:rsidRPr="004A2983">
        <w:rPr>
          <w:rFonts w:ascii="Arial" w:hAnsi="Arial" w:cs="Arial"/>
          <w:bCs/>
          <w:sz w:val="24"/>
          <w:szCs w:val="24"/>
        </w:rPr>
        <w:t xml:space="preserve"> Description of methods used for collection/generation of data: </w:t>
      </w:r>
    </w:p>
    <w:p w14:paraId="6602B08B" w14:textId="2AFE37F3" w:rsidR="006B760E" w:rsidRPr="004A2983" w:rsidRDefault="006B760E" w:rsidP="004A2983">
      <w:pPr>
        <w:jc w:val="both"/>
        <w:rPr>
          <w:rFonts w:ascii="Arial" w:hAnsi="Arial" w:cs="Arial"/>
          <w:shd w:val="clear" w:color="auto" w:fill="FFFFFF"/>
        </w:rPr>
      </w:pPr>
      <w:r w:rsidRPr="004A2983">
        <w:rPr>
          <w:rFonts w:ascii="Arial" w:hAnsi="Arial" w:cs="Arial"/>
          <w:shd w:val="clear" w:color="auto" w:fill="FFFFFF"/>
        </w:rPr>
        <w:t>The dataset is made up of various actions gathered by the UWB Radar sensor (</w:t>
      </w:r>
      <w:proofErr w:type="spellStart"/>
      <w:r w:rsidRPr="004A2983">
        <w:rPr>
          <w:rFonts w:ascii="Arial" w:hAnsi="Arial" w:cs="Arial"/>
          <w:shd w:val="clear" w:color="auto" w:fill="FFFFFF"/>
        </w:rPr>
        <w:t>Xethru</w:t>
      </w:r>
      <w:proofErr w:type="spellEnd"/>
      <w:r w:rsidRPr="004A2983">
        <w:rPr>
          <w:rFonts w:ascii="Arial" w:hAnsi="Arial" w:cs="Arial"/>
          <w:shd w:val="clear" w:color="auto" w:fill="FFFFFF"/>
        </w:rPr>
        <w:t xml:space="preserve"> X4M03). The Radar is based on </w:t>
      </w:r>
      <w:proofErr w:type="spellStart"/>
      <w:r w:rsidRPr="004A2983">
        <w:rPr>
          <w:rFonts w:ascii="Arial" w:hAnsi="Arial" w:cs="Arial"/>
          <w:shd w:val="clear" w:color="auto" w:fill="FFFFFF"/>
        </w:rPr>
        <w:t>Novelda's</w:t>
      </w:r>
      <w:proofErr w:type="spellEnd"/>
      <w:r w:rsidRPr="004A2983">
        <w:rPr>
          <w:rFonts w:ascii="Arial" w:hAnsi="Arial" w:cs="Arial"/>
          <w:shd w:val="clear" w:color="auto" w:fill="FFFFFF"/>
        </w:rPr>
        <w:t xml:space="preserve"> X4 system-on-chip (SoC), which includes an integrated receiver and transmitter antenna and delivers exceptionally accurate distance and movement measurements. The target was 0.45M  away from the Radar when the </w:t>
      </w:r>
      <w:r w:rsidRPr="004A2983">
        <w:rPr>
          <w:rFonts w:ascii="Arial" w:hAnsi="Arial" w:cs="Arial"/>
          <w:shd w:val="clear" w:color="auto" w:fill="FFFFFF"/>
        </w:rPr>
        <w:lastRenderedPageBreak/>
        <w:t xml:space="preserve">data was collected. Each task took 6 seconds to complete. The experimental setup was used to acquire the data </w:t>
      </w:r>
      <w:r w:rsidRPr="004A2983">
        <w:rPr>
          <w:rFonts w:ascii="Arial" w:hAnsi="Arial" w:cs="Arial"/>
        </w:rPr>
        <w:t xml:space="preserve">(see Figure </w:t>
      </w:r>
      <w:r w:rsidR="009F7755" w:rsidRPr="004A2983">
        <w:rPr>
          <w:rFonts w:ascii="Arial" w:hAnsi="Arial" w:cs="Arial"/>
        </w:rPr>
        <w:t>1</w:t>
      </w:r>
      <w:r w:rsidRPr="004A2983">
        <w:rPr>
          <w:rFonts w:ascii="Arial" w:hAnsi="Arial" w:cs="Arial"/>
        </w:rPr>
        <w:t>)</w:t>
      </w:r>
      <w:r w:rsidRPr="004A2983">
        <w:rPr>
          <w:rFonts w:ascii="Arial" w:hAnsi="Arial" w:cs="Arial"/>
          <w:shd w:val="clear" w:color="auto" w:fill="FFFFFF"/>
        </w:rPr>
        <w:t>.</w:t>
      </w:r>
    </w:p>
    <w:p w14:paraId="103BA5C2" w14:textId="77777777" w:rsidR="006B760E" w:rsidRPr="004A2983" w:rsidRDefault="006B760E" w:rsidP="004A2983">
      <w:pPr>
        <w:jc w:val="both"/>
        <w:rPr>
          <w:rFonts w:ascii="Arial" w:hAnsi="Arial" w:cs="Arial"/>
          <w:noProof/>
        </w:rPr>
      </w:pPr>
    </w:p>
    <w:p w14:paraId="5B52AE1C" w14:textId="77777777" w:rsidR="006B760E" w:rsidRPr="004A2983" w:rsidRDefault="006B760E" w:rsidP="004A2983">
      <w:pPr>
        <w:jc w:val="both"/>
        <w:rPr>
          <w:rFonts w:ascii="Arial" w:hAnsi="Arial" w:cs="Arial"/>
        </w:rPr>
      </w:pPr>
      <w:r w:rsidRPr="004A2983">
        <w:rPr>
          <w:rFonts w:ascii="Arial" w:hAnsi="Arial" w:cs="Arial"/>
          <w:noProof/>
        </w:rPr>
        <w:drawing>
          <wp:inline distT="0" distB="0" distL="0" distR="0" wp14:anchorId="4EDE04E3" wp14:editId="366E6B08">
            <wp:extent cx="4838700" cy="2254250"/>
            <wp:effectExtent l="0" t="0" r="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4270"/>
                    <a:stretch/>
                  </pic:blipFill>
                  <pic:spPr bwMode="auto">
                    <a:xfrm>
                      <a:off x="0" y="0"/>
                      <a:ext cx="483870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0DEE4F94" w14:textId="1D8379F5" w:rsidR="006B760E" w:rsidRPr="004A2983" w:rsidRDefault="006B760E" w:rsidP="004A2983">
      <w:pPr>
        <w:pStyle w:val="Caption"/>
        <w:jc w:val="both"/>
        <w:rPr>
          <w:rFonts w:ascii="Arial" w:hAnsi="Arial" w:cs="Arial"/>
          <w:noProof/>
        </w:rPr>
      </w:pPr>
      <w:r w:rsidRPr="004A2983">
        <w:rPr>
          <w:rFonts w:ascii="Arial" w:hAnsi="Arial" w:cs="Arial"/>
        </w:rPr>
        <w:t xml:space="preserve">Figure </w:t>
      </w:r>
      <w:r w:rsidR="001A1C84" w:rsidRPr="004A2983">
        <w:rPr>
          <w:rFonts w:ascii="Arial" w:hAnsi="Arial" w:cs="Arial"/>
        </w:rPr>
        <w:t>1</w:t>
      </w:r>
      <w:r w:rsidRPr="004A2983">
        <w:rPr>
          <w:rFonts w:ascii="Arial" w:hAnsi="Arial" w:cs="Arial"/>
        </w:rPr>
        <w:t xml:space="preserve"> Experimental Setup</w:t>
      </w:r>
    </w:p>
    <w:p w14:paraId="0A6F875B" w14:textId="69998ACA" w:rsidR="006B760E" w:rsidRPr="004A2983" w:rsidRDefault="001A1C84" w:rsidP="004A2983">
      <w:pPr>
        <w:pStyle w:val="Heading3"/>
        <w:jc w:val="both"/>
        <w:rPr>
          <w:rFonts w:ascii="Arial" w:hAnsi="Arial" w:cs="Arial"/>
          <w:bCs/>
          <w:sz w:val="24"/>
          <w:szCs w:val="24"/>
        </w:rPr>
      </w:pPr>
      <w:r w:rsidRPr="004A2983">
        <w:rPr>
          <w:rFonts w:ascii="Arial" w:hAnsi="Arial" w:cs="Arial"/>
          <w:bCs/>
          <w:sz w:val="24"/>
          <w:szCs w:val="24"/>
        </w:rPr>
        <w:t>8</w:t>
      </w:r>
      <w:r w:rsidR="006B760E" w:rsidRPr="004A2983">
        <w:rPr>
          <w:rFonts w:ascii="Arial" w:hAnsi="Arial" w:cs="Arial"/>
          <w:bCs/>
          <w:sz w:val="24"/>
          <w:szCs w:val="24"/>
        </w:rPr>
        <w:t>-2</w:t>
      </w:r>
      <w:r w:rsidRPr="004A2983">
        <w:rPr>
          <w:rFonts w:ascii="Arial" w:hAnsi="Arial" w:cs="Arial"/>
          <w:bCs/>
          <w:sz w:val="24"/>
          <w:szCs w:val="24"/>
        </w:rPr>
        <w:t xml:space="preserve"> </w:t>
      </w:r>
      <w:r w:rsidR="006B760E" w:rsidRPr="004A2983">
        <w:rPr>
          <w:rFonts w:ascii="Arial" w:hAnsi="Arial" w:cs="Arial"/>
          <w:bCs/>
          <w:sz w:val="24"/>
          <w:szCs w:val="24"/>
        </w:rPr>
        <w:t xml:space="preserve">Methods for processing the data: </w:t>
      </w:r>
    </w:p>
    <w:p w14:paraId="73A87670" w14:textId="5C23B50A" w:rsidR="006B760E" w:rsidRPr="004A2983" w:rsidRDefault="006B760E" w:rsidP="004A2983">
      <w:pPr>
        <w:jc w:val="both"/>
        <w:rPr>
          <w:rFonts w:ascii="Arial" w:hAnsi="Arial" w:cs="Arial"/>
        </w:rPr>
      </w:pPr>
      <w:r w:rsidRPr="004A2983">
        <w:rPr>
          <w:rFonts w:ascii="Arial" w:hAnsi="Arial" w:cs="Arial"/>
        </w:rPr>
        <w:t xml:space="preserve">Run the </w:t>
      </w:r>
      <w:proofErr w:type="spellStart"/>
      <w:r w:rsidRPr="004A2983">
        <w:rPr>
          <w:rFonts w:ascii="Arial" w:hAnsi="Arial" w:cs="Arial"/>
        </w:rPr>
        <w:t>Embebbed</w:t>
      </w:r>
      <w:proofErr w:type="spellEnd"/>
      <w:r w:rsidRPr="004A2983">
        <w:rPr>
          <w:rFonts w:ascii="Arial" w:hAnsi="Arial" w:cs="Arial"/>
        </w:rPr>
        <w:t xml:space="preserve"> Software for the X4MO3 development kit from the </w:t>
      </w:r>
      <w:proofErr w:type="spellStart"/>
      <w:r w:rsidRPr="004A2983">
        <w:rPr>
          <w:rFonts w:ascii="Arial" w:hAnsi="Arial" w:cs="Arial"/>
        </w:rPr>
        <w:t>Xthru</w:t>
      </w:r>
      <w:proofErr w:type="spellEnd"/>
      <w:r w:rsidRPr="004A2983">
        <w:rPr>
          <w:rFonts w:ascii="Arial" w:hAnsi="Arial" w:cs="Arial"/>
        </w:rPr>
        <w:t xml:space="preserve"> Embedded Platform (XEP). The XEP protocol was used to connect the radar transmitter and reception units. Radar operation with XEP requires a system parameter (see Table </w:t>
      </w:r>
      <w:r w:rsidR="001A1C84" w:rsidRPr="004A2983">
        <w:rPr>
          <w:rFonts w:ascii="Arial" w:hAnsi="Arial" w:cs="Arial"/>
        </w:rPr>
        <w:t>3</w:t>
      </w:r>
      <w:r w:rsidRPr="004A2983">
        <w:rPr>
          <w:rFonts w:ascii="Arial" w:hAnsi="Arial" w:cs="Arial"/>
        </w:rPr>
        <w:t>).</w:t>
      </w:r>
    </w:p>
    <w:p w14:paraId="20D4925D" w14:textId="54B42AFC" w:rsidR="006B760E" w:rsidRPr="004A2983" w:rsidRDefault="006B760E" w:rsidP="004A2983">
      <w:pPr>
        <w:pStyle w:val="Caption"/>
        <w:jc w:val="both"/>
        <w:rPr>
          <w:rFonts w:ascii="Arial" w:hAnsi="Arial" w:cs="Arial"/>
        </w:rPr>
      </w:pPr>
      <w:r w:rsidRPr="004A2983">
        <w:rPr>
          <w:rFonts w:ascii="Arial" w:hAnsi="Arial" w:cs="Arial"/>
        </w:rPr>
        <w:t xml:space="preserve">Table </w:t>
      </w:r>
      <w:r w:rsidR="001A1C84" w:rsidRPr="004A2983">
        <w:rPr>
          <w:rFonts w:ascii="Arial" w:hAnsi="Arial" w:cs="Arial"/>
        </w:rPr>
        <w:t>3</w:t>
      </w:r>
      <w:r w:rsidRPr="004A2983">
        <w:rPr>
          <w:rFonts w:ascii="Arial" w:hAnsi="Arial" w:cs="Arial"/>
        </w:rPr>
        <w:t xml:space="preserve"> System Parameters</w:t>
      </w:r>
    </w:p>
    <w:tbl>
      <w:tblPr>
        <w:tblStyle w:val="GridTable1Light"/>
        <w:tblW w:w="0" w:type="auto"/>
        <w:tblLook w:val="04A0" w:firstRow="1" w:lastRow="0" w:firstColumn="1" w:lastColumn="0" w:noHBand="0" w:noVBand="1"/>
      </w:tblPr>
      <w:tblGrid>
        <w:gridCol w:w="4508"/>
        <w:gridCol w:w="4508"/>
      </w:tblGrid>
      <w:tr w:rsidR="006B760E" w:rsidRPr="004A2983" w14:paraId="413B3063" w14:textId="77777777" w:rsidTr="00376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5FFAE03"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Parameter</w:t>
            </w:r>
          </w:p>
        </w:tc>
        <w:tc>
          <w:tcPr>
            <w:tcW w:w="4508" w:type="dxa"/>
          </w:tcPr>
          <w:p w14:paraId="0CC373B9" w14:textId="77777777" w:rsidR="006B760E" w:rsidRPr="004A2983" w:rsidRDefault="006B760E" w:rsidP="004A298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4A2983">
              <w:rPr>
                <w:rFonts w:ascii="Arial" w:hAnsi="Arial" w:cs="Arial"/>
                <w:b w:val="0"/>
                <w:bCs w:val="0"/>
                <w:sz w:val="24"/>
                <w:szCs w:val="24"/>
              </w:rPr>
              <w:t>Value</w:t>
            </w:r>
          </w:p>
        </w:tc>
      </w:tr>
      <w:tr w:rsidR="006B760E" w:rsidRPr="004A2983" w14:paraId="18D52D19" w14:textId="77777777" w:rsidTr="0037683B">
        <w:tc>
          <w:tcPr>
            <w:cnfStyle w:val="001000000000" w:firstRow="0" w:lastRow="0" w:firstColumn="1" w:lastColumn="0" w:oddVBand="0" w:evenVBand="0" w:oddHBand="0" w:evenHBand="0" w:firstRowFirstColumn="0" w:firstRowLastColumn="0" w:lastRowFirstColumn="0" w:lastRowLastColumn="0"/>
            <w:tcW w:w="4508" w:type="dxa"/>
          </w:tcPr>
          <w:p w14:paraId="16BC17F0"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Radar Platform</w:t>
            </w:r>
          </w:p>
        </w:tc>
        <w:tc>
          <w:tcPr>
            <w:tcW w:w="4508" w:type="dxa"/>
          </w:tcPr>
          <w:p w14:paraId="48EF2116" w14:textId="77777777" w:rsidR="006B760E" w:rsidRPr="004A2983" w:rsidRDefault="006B760E" w:rsidP="004A29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4A2983">
              <w:rPr>
                <w:rFonts w:ascii="Arial" w:hAnsi="Arial" w:cs="Arial"/>
                <w:sz w:val="24"/>
                <w:szCs w:val="24"/>
              </w:rPr>
              <w:t>Xethru</w:t>
            </w:r>
            <w:proofErr w:type="spellEnd"/>
            <w:r w:rsidRPr="004A2983">
              <w:rPr>
                <w:rFonts w:ascii="Arial" w:hAnsi="Arial" w:cs="Arial"/>
                <w:sz w:val="24"/>
                <w:szCs w:val="24"/>
              </w:rPr>
              <w:t xml:space="preserve"> radar X4M03</w:t>
            </w:r>
          </w:p>
        </w:tc>
      </w:tr>
      <w:tr w:rsidR="006B760E" w:rsidRPr="004A2983" w14:paraId="4AF33D8A" w14:textId="77777777" w:rsidTr="0037683B">
        <w:tc>
          <w:tcPr>
            <w:cnfStyle w:val="001000000000" w:firstRow="0" w:lastRow="0" w:firstColumn="1" w:lastColumn="0" w:oddVBand="0" w:evenVBand="0" w:oddHBand="0" w:evenHBand="0" w:firstRowFirstColumn="0" w:firstRowLastColumn="0" w:lastRowFirstColumn="0" w:lastRowLastColumn="0"/>
            <w:tcW w:w="4508" w:type="dxa"/>
          </w:tcPr>
          <w:p w14:paraId="452FE555"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Instrumental Range</w:t>
            </w:r>
          </w:p>
        </w:tc>
        <w:tc>
          <w:tcPr>
            <w:tcW w:w="4508" w:type="dxa"/>
          </w:tcPr>
          <w:p w14:paraId="597DD222" w14:textId="77777777" w:rsidR="006B760E" w:rsidRPr="004A2983" w:rsidRDefault="006B760E" w:rsidP="004A29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2983">
              <w:rPr>
                <w:rFonts w:ascii="Arial" w:hAnsi="Arial" w:cs="Arial"/>
                <w:sz w:val="24"/>
                <w:szCs w:val="24"/>
              </w:rPr>
              <w:t>9.6m</w:t>
            </w:r>
          </w:p>
        </w:tc>
      </w:tr>
      <w:tr w:rsidR="006B760E" w:rsidRPr="004A2983" w14:paraId="77B45447" w14:textId="77777777" w:rsidTr="0037683B">
        <w:tc>
          <w:tcPr>
            <w:cnfStyle w:val="001000000000" w:firstRow="0" w:lastRow="0" w:firstColumn="1" w:lastColumn="0" w:oddVBand="0" w:evenVBand="0" w:oddHBand="0" w:evenHBand="0" w:firstRowFirstColumn="0" w:firstRowLastColumn="0" w:lastRowFirstColumn="0" w:lastRowLastColumn="0"/>
            <w:tcW w:w="4508" w:type="dxa"/>
          </w:tcPr>
          <w:p w14:paraId="708CB324"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Operating Frequency</w:t>
            </w:r>
          </w:p>
        </w:tc>
        <w:tc>
          <w:tcPr>
            <w:tcW w:w="4508" w:type="dxa"/>
          </w:tcPr>
          <w:p w14:paraId="60C16E60" w14:textId="77777777" w:rsidR="006B760E" w:rsidRPr="004A2983" w:rsidRDefault="006B760E" w:rsidP="004A29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2983">
              <w:rPr>
                <w:rFonts w:ascii="Arial" w:hAnsi="Arial" w:cs="Arial"/>
                <w:sz w:val="24"/>
                <w:szCs w:val="24"/>
              </w:rPr>
              <w:t>7.29 GHz</w:t>
            </w:r>
          </w:p>
        </w:tc>
      </w:tr>
      <w:tr w:rsidR="006B760E" w:rsidRPr="004A2983" w14:paraId="1AB84BC2" w14:textId="77777777" w:rsidTr="0037683B">
        <w:tc>
          <w:tcPr>
            <w:cnfStyle w:val="001000000000" w:firstRow="0" w:lastRow="0" w:firstColumn="1" w:lastColumn="0" w:oddVBand="0" w:evenVBand="0" w:oddHBand="0" w:evenHBand="0" w:firstRowFirstColumn="0" w:firstRowLastColumn="0" w:lastRowFirstColumn="0" w:lastRowLastColumn="0"/>
            <w:tcW w:w="4508" w:type="dxa"/>
          </w:tcPr>
          <w:p w14:paraId="5C122E37"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Transmitter Power</w:t>
            </w:r>
          </w:p>
        </w:tc>
        <w:tc>
          <w:tcPr>
            <w:tcW w:w="4508" w:type="dxa"/>
          </w:tcPr>
          <w:p w14:paraId="4083C8BA" w14:textId="77777777" w:rsidR="006B760E" w:rsidRPr="004A2983" w:rsidRDefault="006B760E" w:rsidP="004A29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2983">
              <w:rPr>
                <w:rFonts w:ascii="Arial" w:hAnsi="Arial" w:cs="Arial"/>
                <w:sz w:val="24"/>
                <w:szCs w:val="24"/>
              </w:rPr>
              <w:t>6.3 dBm</w:t>
            </w:r>
          </w:p>
        </w:tc>
      </w:tr>
      <w:tr w:rsidR="006B760E" w:rsidRPr="004A2983" w14:paraId="6445A00D" w14:textId="77777777" w:rsidTr="0037683B">
        <w:tc>
          <w:tcPr>
            <w:cnfStyle w:val="001000000000" w:firstRow="0" w:lastRow="0" w:firstColumn="1" w:lastColumn="0" w:oddVBand="0" w:evenVBand="0" w:oddHBand="0" w:evenHBand="0" w:firstRowFirstColumn="0" w:firstRowLastColumn="0" w:lastRowFirstColumn="0" w:lastRowLastColumn="0"/>
            <w:tcW w:w="4508" w:type="dxa"/>
          </w:tcPr>
          <w:p w14:paraId="2B3F1031"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Activity Duration</w:t>
            </w:r>
          </w:p>
        </w:tc>
        <w:tc>
          <w:tcPr>
            <w:tcW w:w="4508" w:type="dxa"/>
          </w:tcPr>
          <w:p w14:paraId="2D5D02EA" w14:textId="77777777" w:rsidR="006B760E" w:rsidRPr="004A2983" w:rsidRDefault="006B760E" w:rsidP="004A29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2983">
              <w:rPr>
                <w:rFonts w:ascii="Arial" w:hAnsi="Arial" w:cs="Arial"/>
                <w:sz w:val="24"/>
                <w:szCs w:val="24"/>
              </w:rPr>
              <w:t>6 seconds</w:t>
            </w:r>
          </w:p>
        </w:tc>
      </w:tr>
      <w:tr w:rsidR="006B760E" w:rsidRPr="004A2983" w14:paraId="6C19EEDC" w14:textId="77777777" w:rsidTr="0037683B">
        <w:tc>
          <w:tcPr>
            <w:cnfStyle w:val="001000000000" w:firstRow="0" w:lastRow="0" w:firstColumn="1" w:lastColumn="0" w:oddVBand="0" w:evenVBand="0" w:oddHBand="0" w:evenHBand="0" w:firstRowFirstColumn="0" w:firstRowLastColumn="0" w:lastRowFirstColumn="0" w:lastRowLastColumn="0"/>
            <w:tcW w:w="4508" w:type="dxa"/>
          </w:tcPr>
          <w:p w14:paraId="5E19F2C7" w14:textId="77777777" w:rsidR="006B760E" w:rsidRPr="004A2983" w:rsidRDefault="006B760E" w:rsidP="004A2983">
            <w:pPr>
              <w:jc w:val="both"/>
              <w:rPr>
                <w:rFonts w:ascii="Arial" w:hAnsi="Arial" w:cs="Arial"/>
                <w:b w:val="0"/>
                <w:bCs w:val="0"/>
                <w:sz w:val="24"/>
                <w:szCs w:val="24"/>
              </w:rPr>
            </w:pPr>
            <w:r w:rsidRPr="004A2983">
              <w:rPr>
                <w:rFonts w:ascii="Arial" w:hAnsi="Arial" w:cs="Arial"/>
                <w:b w:val="0"/>
                <w:bCs w:val="0"/>
                <w:sz w:val="24"/>
                <w:szCs w:val="24"/>
              </w:rPr>
              <w:t>Distance</w:t>
            </w:r>
          </w:p>
        </w:tc>
        <w:tc>
          <w:tcPr>
            <w:tcW w:w="4508" w:type="dxa"/>
          </w:tcPr>
          <w:p w14:paraId="2483B741" w14:textId="77777777" w:rsidR="006B760E" w:rsidRPr="004A2983" w:rsidRDefault="006B760E" w:rsidP="004A29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2983">
              <w:rPr>
                <w:rFonts w:ascii="Arial" w:hAnsi="Arial" w:cs="Arial"/>
                <w:sz w:val="24"/>
                <w:szCs w:val="24"/>
              </w:rPr>
              <w:t>0.45 meter</w:t>
            </w:r>
          </w:p>
        </w:tc>
      </w:tr>
    </w:tbl>
    <w:p w14:paraId="39ED5B3E" w14:textId="77777777" w:rsidR="006B760E" w:rsidRPr="004A2983" w:rsidRDefault="006B760E" w:rsidP="004A2983">
      <w:pPr>
        <w:jc w:val="both"/>
        <w:rPr>
          <w:rFonts w:ascii="Arial" w:hAnsi="Arial" w:cs="Arial"/>
        </w:rPr>
      </w:pPr>
    </w:p>
    <w:p w14:paraId="61D233F6" w14:textId="3D8454A0" w:rsidR="006B760E" w:rsidRPr="004A2983" w:rsidRDefault="006B760E" w:rsidP="004A2983">
      <w:pPr>
        <w:jc w:val="both"/>
        <w:rPr>
          <w:rFonts w:ascii="Arial" w:hAnsi="Arial" w:cs="Arial"/>
        </w:rPr>
      </w:pPr>
      <w:r w:rsidRPr="004A2983">
        <w:rPr>
          <w:rFonts w:ascii="Arial" w:hAnsi="Arial" w:cs="Arial"/>
        </w:rPr>
        <w:t xml:space="preserve">XEP is free and open-source software. This example is modified to include the Radar as the transmitting and receiving </w:t>
      </w:r>
      <w:proofErr w:type="spellStart"/>
      <w:r w:rsidRPr="004A2983">
        <w:rPr>
          <w:rFonts w:ascii="Arial" w:hAnsi="Arial" w:cs="Arial"/>
        </w:rPr>
        <w:t>devices.The</w:t>
      </w:r>
      <w:proofErr w:type="spellEnd"/>
      <w:r w:rsidRPr="004A2983">
        <w:rPr>
          <w:rFonts w:ascii="Arial" w:hAnsi="Arial" w:cs="Arial"/>
        </w:rPr>
        <w:t xml:space="preserve"> raw form of the channel state information output is written to .</w:t>
      </w:r>
      <w:proofErr w:type="spellStart"/>
      <w:r w:rsidRPr="004A2983">
        <w:rPr>
          <w:rFonts w:ascii="Arial" w:hAnsi="Arial" w:cs="Arial"/>
        </w:rPr>
        <w:t>dat</w:t>
      </w:r>
      <w:proofErr w:type="spellEnd"/>
      <w:r w:rsidRPr="004A2983">
        <w:rPr>
          <w:rFonts w:ascii="Arial" w:hAnsi="Arial" w:cs="Arial"/>
        </w:rPr>
        <w:t xml:space="preserve"> files which are then converted to a processable format (see Figure </w:t>
      </w:r>
      <w:r w:rsidR="00DE7539" w:rsidRPr="004A2983">
        <w:rPr>
          <w:rFonts w:ascii="Arial" w:hAnsi="Arial" w:cs="Arial"/>
        </w:rPr>
        <w:t>2</w:t>
      </w:r>
      <w:r w:rsidRPr="004A2983">
        <w:rPr>
          <w:rFonts w:ascii="Arial" w:hAnsi="Arial" w:cs="Arial"/>
        </w:rPr>
        <w:t>).</w:t>
      </w:r>
    </w:p>
    <w:p w14:paraId="5820476C" w14:textId="77777777" w:rsidR="006B760E" w:rsidRPr="004A2983" w:rsidRDefault="006B760E" w:rsidP="004A2983">
      <w:pPr>
        <w:jc w:val="both"/>
        <w:rPr>
          <w:rFonts w:ascii="Arial" w:hAnsi="Arial" w:cs="Arial"/>
        </w:rPr>
      </w:pPr>
      <w:r w:rsidRPr="004A2983">
        <w:rPr>
          <w:rFonts w:ascii="Arial" w:hAnsi="Arial" w:cs="Arial"/>
          <w:noProof/>
        </w:rPr>
        <w:lastRenderedPageBreak/>
        <w:drawing>
          <wp:inline distT="0" distB="0" distL="0" distR="0" wp14:anchorId="450CE155" wp14:editId="1A2D420A">
            <wp:extent cx="5715000" cy="201295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6"/>
                    <a:srcRect l="15178" t="36833" r="11588" b="34410"/>
                    <a:stretch/>
                  </pic:blipFill>
                  <pic:spPr bwMode="auto">
                    <a:xfrm>
                      <a:off x="0" y="0"/>
                      <a:ext cx="5715000" cy="2012950"/>
                    </a:xfrm>
                    <a:prstGeom prst="rect">
                      <a:avLst/>
                    </a:prstGeom>
                    <a:ln>
                      <a:noFill/>
                    </a:ln>
                    <a:extLst>
                      <a:ext uri="{53640926-AAD7-44D8-BBD7-CCE9431645EC}">
                        <a14:shadowObscured xmlns:a14="http://schemas.microsoft.com/office/drawing/2010/main"/>
                      </a:ext>
                    </a:extLst>
                  </pic:spPr>
                </pic:pic>
              </a:graphicData>
            </a:graphic>
          </wp:inline>
        </w:drawing>
      </w:r>
    </w:p>
    <w:p w14:paraId="6960D904" w14:textId="19053975" w:rsidR="006B760E" w:rsidRPr="004A2983" w:rsidRDefault="006B760E" w:rsidP="004A2983">
      <w:pPr>
        <w:pStyle w:val="Caption"/>
        <w:jc w:val="both"/>
        <w:rPr>
          <w:rFonts w:ascii="Arial" w:hAnsi="Arial" w:cs="Arial"/>
        </w:rPr>
      </w:pPr>
      <w:r w:rsidRPr="004A2983">
        <w:rPr>
          <w:rFonts w:ascii="Arial" w:hAnsi="Arial" w:cs="Arial"/>
        </w:rPr>
        <w:t xml:space="preserve">Figure </w:t>
      </w:r>
      <w:r w:rsidR="00DE7539" w:rsidRPr="004A2983">
        <w:rPr>
          <w:rFonts w:ascii="Arial" w:hAnsi="Arial" w:cs="Arial"/>
        </w:rPr>
        <w:t>2</w:t>
      </w:r>
      <w:r w:rsidRPr="004A2983">
        <w:rPr>
          <w:rFonts w:ascii="Arial" w:hAnsi="Arial" w:cs="Arial"/>
        </w:rPr>
        <w:t xml:space="preserve"> Data flow in the data collection stage</w:t>
      </w:r>
    </w:p>
    <w:p w14:paraId="4372660A" w14:textId="77777777" w:rsidR="006B760E" w:rsidRPr="004A2983" w:rsidRDefault="006B760E" w:rsidP="004A2983">
      <w:pPr>
        <w:jc w:val="both"/>
        <w:rPr>
          <w:rFonts w:ascii="Arial" w:hAnsi="Arial" w:cs="Arial"/>
        </w:rPr>
      </w:pPr>
    </w:p>
    <w:p w14:paraId="16C16394" w14:textId="5F36CCD7" w:rsidR="006B760E" w:rsidRPr="004A2983" w:rsidRDefault="006B760E" w:rsidP="004A2983">
      <w:pPr>
        <w:pStyle w:val="Caption"/>
        <w:jc w:val="both"/>
        <w:rPr>
          <w:rFonts w:ascii="Arial" w:hAnsi="Arial" w:cs="Arial"/>
          <w:i w:val="0"/>
          <w:iCs/>
          <w:noProof/>
        </w:rPr>
      </w:pPr>
      <w:r w:rsidRPr="004A2983">
        <w:rPr>
          <w:rFonts w:ascii="Arial" w:hAnsi="Arial" w:cs="Arial"/>
          <w:i w:val="0"/>
        </w:rPr>
        <w:t>Secondly</w:t>
      </w:r>
      <w:r w:rsidRPr="004A2983">
        <w:rPr>
          <w:rFonts w:ascii="Arial" w:hAnsi="Arial" w:cs="Arial"/>
          <w:i w:val="0"/>
          <w:noProof/>
        </w:rPr>
        <w:t xml:space="preserve">, the radar chip was configured via the XEP interface with x4driver. Data were recorded from the module at 500 frames per second (FPS) in the form of float message data. A loop was used to read the </w:t>
      </w:r>
      <w:r w:rsidRPr="004A2983">
        <w:rPr>
          <w:rFonts w:ascii="Arial" w:hAnsi="Arial" w:cs="Arial"/>
          <w:i w:val="0"/>
        </w:rPr>
        <w:t>“Digital Audio Tape” (.</w:t>
      </w:r>
      <w:proofErr w:type="spellStart"/>
      <w:r w:rsidRPr="004A2983">
        <w:rPr>
          <w:rFonts w:ascii="Arial" w:hAnsi="Arial" w:cs="Arial"/>
          <w:i w:val="0"/>
        </w:rPr>
        <w:t>dat</w:t>
      </w:r>
      <w:proofErr w:type="spellEnd"/>
      <w:r w:rsidRPr="004A2983">
        <w:rPr>
          <w:rFonts w:ascii="Arial" w:hAnsi="Arial" w:cs="Arial"/>
          <w:i w:val="0"/>
        </w:rPr>
        <w:t xml:space="preserve">) </w:t>
      </w:r>
      <w:r w:rsidRPr="004A2983">
        <w:rPr>
          <w:rFonts w:ascii="Arial" w:hAnsi="Arial" w:cs="Arial"/>
          <w:i w:val="0"/>
          <w:noProof/>
        </w:rPr>
        <w:t xml:space="preserve">data file and save the data into a DataStream variable, which was mapped into a complex range-time-intensity matrix. Thereafter, a moving target indication (MTI) filter was applied to get the Doppler range map. Afterward, the second MTI was used as a Butterworth 4th order filter to generate the Spectrograms using the following parameters: window length, overlap percentage, and fast Fourier transform (FFT) padding factor. In particular, a window length of 128 samples, and a padding factor of 16 were used. In addition, a range profile was created by first converting each chirp to an FFT. A second FFT is then conducted on a defined number of consecutive chirps for a given range bin. Furthermore, a short-time Fourier transform (STFT) was used to create these spectrograms. Spectrogram came into the </w:t>
      </w:r>
      <w:r w:rsidRPr="004A2983">
        <w:rPr>
          <w:rFonts w:ascii="Arial" w:hAnsi="Arial" w:cs="Arial"/>
          <w:i w:val="0"/>
          <w:color w:val="202124"/>
          <w:shd w:val="clear" w:color="auto" w:fill="FFFFFF"/>
        </w:rPr>
        <w:t>Joint Photographic Experts Group(.jpg) format. The</w:t>
      </w:r>
      <w:r w:rsidRPr="004A2983">
        <w:rPr>
          <w:rFonts w:ascii="Arial" w:hAnsi="Arial" w:cs="Arial"/>
          <w:i w:val="0"/>
        </w:rPr>
        <w:t xml:space="preserve"> .jpg files would hold the data sets that will be used for training and testing the Deep Learning (DL) algorithm, see an example in (see Figure </w:t>
      </w:r>
      <w:r w:rsidR="008F6126" w:rsidRPr="004A2983">
        <w:rPr>
          <w:rFonts w:ascii="Arial" w:hAnsi="Arial" w:cs="Arial"/>
          <w:i w:val="0"/>
        </w:rPr>
        <w:t>3</w:t>
      </w:r>
      <w:r w:rsidRPr="004A2983">
        <w:rPr>
          <w:rFonts w:ascii="Arial" w:hAnsi="Arial" w:cs="Arial"/>
          <w:i w:val="0"/>
        </w:rPr>
        <w:t>)</w:t>
      </w:r>
      <w:r w:rsidRPr="004A2983">
        <w:rPr>
          <w:rFonts w:ascii="Arial" w:hAnsi="Arial" w:cs="Arial"/>
          <w:i w:val="0"/>
          <w:shd w:val="clear" w:color="auto" w:fill="FFFFFF"/>
        </w:rPr>
        <w:t>.</w:t>
      </w:r>
      <w:r w:rsidRPr="004A2983">
        <w:rPr>
          <w:rFonts w:ascii="Arial" w:hAnsi="Arial" w:cs="Arial"/>
          <w:i w:val="0"/>
        </w:rPr>
        <w:t xml:space="preserve"> The above process was repeated for all the data files in this data set.</w:t>
      </w:r>
    </w:p>
    <w:p w14:paraId="1415E55B" w14:textId="77777777" w:rsidR="006B760E" w:rsidRPr="004A2983" w:rsidRDefault="006B760E" w:rsidP="004A2983">
      <w:pPr>
        <w:pStyle w:val="Caption"/>
        <w:jc w:val="both"/>
        <w:rPr>
          <w:rFonts w:ascii="Arial" w:hAnsi="Arial" w:cs="Arial"/>
          <w:noProof/>
        </w:rPr>
      </w:pPr>
      <w:r w:rsidRPr="004A2983">
        <w:rPr>
          <w:rFonts w:ascii="Arial" w:hAnsi="Arial" w:cs="Arial"/>
          <w:noProof/>
        </w:rPr>
        <w:drawing>
          <wp:inline distT="0" distB="0" distL="0" distR="0" wp14:anchorId="554B2A09" wp14:editId="3F988225">
            <wp:extent cx="4194810" cy="1974712"/>
            <wp:effectExtent l="0" t="0" r="0" b="698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3177" cy="1978651"/>
                    </a:xfrm>
                    <a:prstGeom prst="rect">
                      <a:avLst/>
                    </a:prstGeom>
                  </pic:spPr>
                </pic:pic>
              </a:graphicData>
            </a:graphic>
          </wp:inline>
        </w:drawing>
      </w:r>
    </w:p>
    <w:p w14:paraId="270C9D91" w14:textId="188FADDF" w:rsidR="006B760E" w:rsidRPr="004A2983" w:rsidRDefault="006B760E" w:rsidP="004A2983">
      <w:pPr>
        <w:pStyle w:val="Caption"/>
        <w:jc w:val="both"/>
        <w:rPr>
          <w:rFonts w:ascii="Arial" w:hAnsi="Arial" w:cs="Arial"/>
        </w:rPr>
      </w:pPr>
      <w:r w:rsidRPr="004A2983">
        <w:rPr>
          <w:rFonts w:ascii="Arial" w:hAnsi="Arial" w:cs="Arial"/>
        </w:rPr>
        <w:t xml:space="preserve">Figure </w:t>
      </w:r>
      <w:r w:rsidR="008F6126" w:rsidRPr="004A2983">
        <w:rPr>
          <w:rFonts w:ascii="Arial" w:hAnsi="Arial" w:cs="Arial"/>
        </w:rPr>
        <w:t>3</w:t>
      </w:r>
      <w:r w:rsidRPr="004A2983">
        <w:rPr>
          <w:rFonts w:ascii="Arial" w:hAnsi="Arial" w:cs="Arial"/>
        </w:rPr>
        <w:t xml:space="preserve"> Channel state information capture of “Soap” activity in ".</w:t>
      </w:r>
      <w:proofErr w:type="spellStart"/>
      <w:r w:rsidRPr="004A2983">
        <w:rPr>
          <w:rFonts w:ascii="Arial" w:hAnsi="Arial" w:cs="Arial"/>
        </w:rPr>
        <w:t>dat</w:t>
      </w:r>
      <w:proofErr w:type="spellEnd"/>
      <w:r w:rsidRPr="004A2983">
        <w:rPr>
          <w:rFonts w:ascii="Arial" w:hAnsi="Arial" w:cs="Arial"/>
        </w:rPr>
        <w:t xml:space="preserve">" format and the corresponding </w:t>
      </w:r>
      <w:proofErr w:type="spellStart"/>
      <w:r w:rsidRPr="004A2983">
        <w:rPr>
          <w:rFonts w:ascii="Arial" w:hAnsi="Arial" w:cs="Arial"/>
        </w:rPr>
        <w:t>plo</w:t>
      </w:r>
      <w:proofErr w:type="spellEnd"/>
    </w:p>
    <w:p w14:paraId="2A057E6C" w14:textId="77777777" w:rsidR="006B760E" w:rsidRPr="004A2983" w:rsidRDefault="006B760E" w:rsidP="004A2983">
      <w:pPr>
        <w:pStyle w:val="Heading3"/>
        <w:jc w:val="both"/>
        <w:rPr>
          <w:rFonts w:ascii="Arial" w:hAnsi="Arial" w:cs="Arial"/>
          <w:b/>
          <w:sz w:val="24"/>
          <w:szCs w:val="24"/>
        </w:rPr>
      </w:pPr>
      <w:r w:rsidRPr="004A2983">
        <w:rPr>
          <w:rFonts w:ascii="Arial" w:hAnsi="Arial" w:cs="Arial"/>
          <w:sz w:val="24"/>
          <w:szCs w:val="24"/>
        </w:rPr>
        <w:lastRenderedPageBreak/>
        <w:t xml:space="preserve">Instrument- or software-specific information needed to interpret the data: </w:t>
      </w:r>
    </w:p>
    <w:p w14:paraId="169F06CE" w14:textId="5DABA50B" w:rsidR="006B760E" w:rsidRPr="004A2983" w:rsidRDefault="006B760E" w:rsidP="004A2983">
      <w:pPr>
        <w:jc w:val="both"/>
        <w:rPr>
          <w:rFonts w:ascii="Arial" w:hAnsi="Arial" w:cs="Arial"/>
        </w:rPr>
      </w:pPr>
      <w:r w:rsidRPr="004A2983">
        <w:rPr>
          <w:rFonts w:ascii="Arial" w:hAnsi="Arial" w:cs="Arial"/>
        </w:rPr>
        <w:t xml:space="preserve">Data files are in “. </w:t>
      </w:r>
      <w:proofErr w:type="spellStart"/>
      <w:r w:rsidRPr="004A2983">
        <w:rPr>
          <w:rFonts w:ascii="Arial" w:hAnsi="Arial" w:cs="Arial"/>
        </w:rPr>
        <w:t>dat</w:t>
      </w:r>
      <w:proofErr w:type="spellEnd"/>
      <w:r w:rsidRPr="004A2983">
        <w:rPr>
          <w:rFonts w:ascii="Arial" w:hAnsi="Arial" w:cs="Arial"/>
        </w:rPr>
        <w:t xml:space="preserve">” format and convert it into “. </w:t>
      </w:r>
      <w:proofErr w:type="spellStart"/>
      <w:r w:rsidRPr="004A2983">
        <w:rPr>
          <w:rFonts w:ascii="Arial" w:hAnsi="Arial" w:cs="Arial"/>
        </w:rPr>
        <w:t>Png</w:t>
      </w:r>
      <w:proofErr w:type="spellEnd"/>
      <w:r w:rsidRPr="004A2983">
        <w:rPr>
          <w:rFonts w:ascii="Arial" w:hAnsi="Arial" w:cs="Arial"/>
        </w:rPr>
        <w:t>” using MATLAB Script.</w:t>
      </w:r>
    </w:p>
    <w:p w14:paraId="584116DA" w14:textId="0462D956" w:rsidR="00C53A88" w:rsidRPr="004A2983" w:rsidRDefault="004537BC" w:rsidP="004A2983">
      <w:pPr>
        <w:pStyle w:val="Heading2"/>
        <w:jc w:val="both"/>
        <w:rPr>
          <w:rFonts w:ascii="Arial" w:hAnsi="Arial" w:cs="Arial"/>
          <w:sz w:val="24"/>
          <w:szCs w:val="24"/>
        </w:rPr>
      </w:pPr>
      <w:r>
        <w:rPr>
          <w:rFonts w:ascii="Arial" w:hAnsi="Arial" w:cs="Arial"/>
          <w:sz w:val="24"/>
          <w:szCs w:val="24"/>
        </w:rPr>
        <w:t xml:space="preserve">9- </w:t>
      </w:r>
      <w:r w:rsidRPr="004A2983">
        <w:rPr>
          <w:rFonts w:ascii="Arial" w:hAnsi="Arial" w:cs="Arial"/>
          <w:sz w:val="24"/>
          <w:szCs w:val="24"/>
        </w:rPr>
        <w:t>Acknowledgments</w:t>
      </w:r>
    </w:p>
    <w:p w14:paraId="54169983" w14:textId="77777777" w:rsidR="00C53A88" w:rsidRPr="004A2983" w:rsidRDefault="004537BC" w:rsidP="004A2983">
      <w:pPr>
        <w:pStyle w:val="FirstParagraph"/>
        <w:jc w:val="both"/>
        <w:rPr>
          <w:rFonts w:ascii="Arial" w:hAnsi="Arial" w:cs="Arial"/>
        </w:rPr>
      </w:pPr>
      <w:r w:rsidRPr="004A2983">
        <w:rPr>
          <w:rFonts w:ascii="Arial" w:hAnsi="Arial" w:cs="Arial"/>
        </w:rPr>
        <w:t xml:space="preserve">This work was supported by the </w:t>
      </w:r>
      <w:r w:rsidRPr="004A2983">
        <w:rPr>
          <w:rFonts w:ascii="Arial" w:hAnsi="Arial" w:cs="Arial"/>
          <w:b/>
          <w:bCs/>
        </w:rPr>
        <w:t>Engineering and Physical Sciences Research Council (EPSRC)</w:t>
      </w:r>
      <w:r w:rsidRPr="004A2983">
        <w:rPr>
          <w:rFonts w:ascii="Arial" w:hAnsi="Arial" w:cs="Arial"/>
        </w:rPr>
        <w:t xml:space="preserve"> under grant </w:t>
      </w:r>
      <w:r w:rsidRPr="004A2983">
        <w:rPr>
          <w:rFonts w:ascii="Arial" w:hAnsi="Arial" w:cs="Arial"/>
          <w:b/>
          <w:bCs/>
        </w:rPr>
        <w:t>EP/T021020/1</w:t>
      </w:r>
      <w:r w:rsidRPr="004A2983">
        <w:rPr>
          <w:rFonts w:ascii="Arial" w:hAnsi="Arial" w:cs="Arial"/>
        </w:rPr>
        <w:t xml:space="preserve"> and by the </w:t>
      </w:r>
      <w:r w:rsidRPr="004A2983">
        <w:rPr>
          <w:rFonts w:ascii="Arial" w:hAnsi="Arial" w:cs="Arial"/>
          <w:b/>
          <w:bCs/>
        </w:rPr>
        <w:t>Cara fellowship programme</w:t>
      </w:r>
      <w:r w:rsidRPr="004A2983">
        <w:rPr>
          <w:rFonts w:ascii="Arial" w:hAnsi="Arial" w:cs="Arial"/>
        </w:rPr>
        <w:t xml:space="preserve">. Data collection and experiments were conducted in accordance with the ethical standards of the University of Glasgow (approval ref. </w:t>
      </w:r>
      <w:r w:rsidRPr="004A2983">
        <w:rPr>
          <w:rFonts w:ascii="Arial" w:hAnsi="Arial" w:cs="Arial"/>
          <w:b/>
          <w:bCs/>
        </w:rPr>
        <w:t>300230076</w:t>
      </w:r>
      <w:r w:rsidRPr="004A2983">
        <w:rPr>
          <w:rFonts w:ascii="Arial" w:hAnsi="Arial" w:cs="Arial"/>
        </w:rPr>
        <w:t>, 5 February 2024).</w:t>
      </w:r>
      <w:bookmarkEnd w:id="0"/>
      <w:bookmarkEnd w:id="1"/>
      <w:bookmarkEnd w:id="15"/>
    </w:p>
    <w:sectPr w:rsidR="00C53A88" w:rsidRPr="004A2983">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CD60806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0E400CC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340354767">
    <w:abstractNumId w:val="0"/>
  </w:num>
  <w:num w:numId="2" w16cid:durableId="1550454780">
    <w:abstractNumId w:val="1"/>
  </w:num>
  <w:num w:numId="3" w16cid:durableId="372732018">
    <w:abstractNumId w:val="1"/>
  </w:num>
  <w:num w:numId="4" w16cid:durableId="2052728319">
    <w:abstractNumId w:val="1"/>
  </w:num>
  <w:num w:numId="5" w16cid:durableId="836651716">
    <w:abstractNumId w:val="1"/>
  </w:num>
  <w:num w:numId="6" w16cid:durableId="1380205583">
    <w:abstractNumId w:val="1"/>
  </w:num>
  <w:num w:numId="7" w16cid:durableId="1179464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88"/>
    <w:rsid w:val="000C04CF"/>
    <w:rsid w:val="001A1C84"/>
    <w:rsid w:val="002A51F5"/>
    <w:rsid w:val="002F382C"/>
    <w:rsid w:val="004537BC"/>
    <w:rsid w:val="00477A8B"/>
    <w:rsid w:val="004A2983"/>
    <w:rsid w:val="00591053"/>
    <w:rsid w:val="006B760E"/>
    <w:rsid w:val="007744C7"/>
    <w:rsid w:val="00785A83"/>
    <w:rsid w:val="007D22B3"/>
    <w:rsid w:val="008F6126"/>
    <w:rsid w:val="00967319"/>
    <w:rsid w:val="009F7755"/>
    <w:rsid w:val="00AF10BF"/>
    <w:rsid w:val="00B11889"/>
    <w:rsid w:val="00BC635B"/>
    <w:rsid w:val="00C53A88"/>
    <w:rsid w:val="00C701F7"/>
    <w:rsid w:val="00C97BDD"/>
    <w:rsid w:val="00D10010"/>
    <w:rsid w:val="00D84075"/>
    <w:rsid w:val="00DE7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EC4EE5"/>
  <w15:docId w15:val="{EDFD8F6F-B861-4C6B-B98C-C564FA27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caption" w:uiPriority="35"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uiPriority w:val="35"/>
    <w:qFormat/>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GridTable1Light">
    <w:name w:val="Grid Table 1 Light"/>
    <w:basedOn w:val="TableNormal"/>
    <w:uiPriority w:val="46"/>
    <w:rsid w:val="006B760E"/>
    <w:pPr>
      <w:spacing w:after="0"/>
    </w:pPr>
    <w:rPr>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1221</Words>
  <Characters>6767</Characters>
  <Application>Microsoft Office Word</Application>
  <DocSecurity>0</DocSecurity>
  <Lines>233</Lines>
  <Paragraphs>135</Paragraphs>
  <ScaleCrop>false</ScaleCrop>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Nour Ghadban</dc:creator>
  <cp:keywords/>
  <cp:lastModifiedBy>Nour Ghadban</cp:lastModifiedBy>
  <cp:revision>21</cp:revision>
  <dcterms:created xsi:type="dcterms:W3CDTF">2025-11-17T14:44:00Z</dcterms:created>
  <dcterms:modified xsi:type="dcterms:W3CDTF">2025-11-17T14:54:00Z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