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A071" w14:textId="54F34392" w:rsidR="00C20FA0" w:rsidRPr="00366115" w:rsidRDefault="00A92080" w:rsidP="00A4502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6115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366115" w:rsidRPr="00366115">
        <w:rPr>
          <w:rFonts w:asciiTheme="majorHAnsi" w:hAnsiTheme="majorHAnsi" w:cstheme="majorHAnsi"/>
          <w:b/>
          <w:sz w:val="24"/>
          <w:szCs w:val="24"/>
        </w:rPr>
        <w:t xml:space="preserve">Name: </w:t>
      </w:r>
      <w:r w:rsidR="00366115" w:rsidRPr="00366115">
        <w:rPr>
          <w:rFonts w:asciiTheme="majorHAnsi" w:hAnsiTheme="majorHAnsi" w:cstheme="majorHAnsi"/>
          <w:bCs/>
          <w:sz w:val="24"/>
          <w:szCs w:val="24"/>
        </w:rPr>
        <w:t>Hannah Donnelly</w:t>
      </w:r>
    </w:p>
    <w:p w14:paraId="044400CF" w14:textId="27556B15" w:rsidR="00366115" w:rsidRDefault="00366115" w:rsidP="00A4502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6115">
        <w:rPr>
          <w:rFonts w:asciiTheme="majorHAnsi" w:hAnsiTheme="majorHAnsi" w:cstheme="majorHAnsi"/>
          <w:b/>
          <w:sz w:val="24"/>
          <w:szCs w:val="24"/>
        </w:rPr>
        <w:t xml:space="preserve">2. College/School: </w:t>
      </w:r>
      <w:r w:rsidRPr="00366115">
        <w:rPr>
          <w:rFonts w:asciiTheme="majorHAnsi" w:hAnsiTheme="majorHAnsi" w:cstheme="majorHAnsi"/>
          <w:bCs/>
          <w:sz w:val="24"/>
          <w:szCs w:val="24"/>
        </w:rPr>
        <w:t>College of Medical, Veterinary and Life Science, Institute of Molecular, Cells &amp; Systems Biology.</w:t>
      </w:r>
      <w:r w:rsidRPr="0036611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2F9D03C" w14:textId="77777777" w:rsidR="00A4502F" w:rsidRPr="00366115" w:rsidRDefault="00A4502F" w:rsidP="00A4502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C85DD21" w14:textId="77777777" w:rsidR="00366115" w:rsidRPr="00366115" w:rsidRDefault="00366115" w:rsidP="00A4502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6115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A92080" w:rsidRPr="00366115">
        <w:rPr>
          <w:rFonts w:asciiTheme="majorHAnsi" w:hAnsiTheme="majorHAnsi" w:cstheme="majorHAnsi"/>
          <w:b/>
          <w:sz w:val="24"/>
          <w:szCs w:val="24"/>
        </w:rPr>
        <w:t>Title:</w:t>
      </w:r>
      <w:r w:rsidRPr="0036611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FA0245A" w14:textId="54E393C1" w:rsidR="00A4502F" w:rsidRPr="00A4502F" w:rsidRDefault="002D1159" w:rsidP="00A450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Bioengineered niches that recreate physiological extracellular matrix organisation to support long-term haematopoietic stem cells. </w:t>
      </w:r>
    </w:p>
    <w:p w14:paraId="660684C8" w14:textId="77777777" w:rsidR="00A4502F" w:rsidRPr="00A4502F" w:rsidRDefault="00A4502F" w:rsidP="00A4502F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C5FF05C" w14:textId="77777777" w:rsidR="00366115" w:rsidRPr="00366115" w:rsidRDefault="00A92080" w:rsidP="00A4502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6115">
        <w:rPr>
          <w:rFonts w:asciiTheme="majorHAnsi" w:hAnsiTheme="majorHAnsi" w:cstheme="majorHAnsi"/>
          <w:b/>
          <w:sz w:val="24"/>
          <w:szCs w:val="24"/>
        </w:rPr>
        <w:t>2. Authors:</w:t>
      </w:r>
      <w:r w:rsidR="00366115" w:rsidRPr="0036611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F66DB0A" w14:textId="77777777" w:rsidR="00FC3FAD" w:rsidRPr="009C7BF4" w:rsidRDefault="00FC3FAD" w:rsidP="00FC3FAD">
      <w:pPr>
        <w:jc w:val="both"/>
        <w:rPr>
          <w:rFonts w:cstheme="minorHAnsi"/>
          <w:color w:val="000000"/>
          <w:lang w:eastAsia="en-GB"/>
        </w:rPr>
      </w:pPr>
      <w:r w:rsidRPr="009C7BF4">
        <w:rPr>
          <w:rFonts w:cstheme="minorHAnsi"/>
          <w:color w:val="000000"/>
          <w:lang w:eastAsia="en-GB"/>
        </w:rPr>
        <w:t>Hannah Donnelly</w:t>
      </w:r>
      <w:r w:rsidRPr="009C7BF4">
        <w:rPr>
          <w:rFonts w:cstheme="minorHAnsi"/>
          <w:color w:val="000000"/>
          <w:vertAlign w:val="superscript"/>
          <w:lang w:eastAsia="en-GB"/>
        </w:rPr>
        <w:t>1</w:t>
      </w:r>
      <w:r w:rsidRPr="009C7BF4">
        <w:rPr>
          <w:rFonts w:cstheme="minorHAnsi"/>
          <w:color w:val="000000"/>
          <w:lang w:eastAsia="en-GB"/>
        </w:rPr>
        <w:t>, Ewan Ross</w:t>
      </w:r>
      <w:r w:rsidRPr="009C7BF4">
        <w:rPr>
          <w:rFonts w:cstheme="minorHAnsi"/>
          <w:color w:val="000000"/>
          <w:vertAlign w:val="superscript"/>
          <w:lang w:eastAsia="en-GB"/>
        </w:rPr>
        <w:t>1</w:t>
      </w:r>
      <w:r w:rsidRPr="009C7BF4">
        <w:rPr>
          <w:rFonts w:cstheme="minorHAnsi"/>
          <w:color w:val="000000"/>
          <w:lang w:eastAsia="en-GB"/>
        </w:rPr>
        <w:t>, Yinbo Xiao</w:t>
      </w:r>
      <w:r w:rsidRPr="009C7BF4">
        <w:rPr>
          <w:rFonts w:cstheme="minorHAnsi"/>
          <w:color w:val="000000"/>
          <w:vertAlign w:val="superscript"/>
          <w:lang w:eastAsia="en-GB"/>
        </w:rPr>
        <w:t>1</w:t>
      </w:r>
      <w:r w:rsidRPr="009C7BF4">
        <w:rPr>
          <w:rFonts w:cstheme="minorHAnsi"/>
          <w:color w:val="000000"/>
          <w:lang w:eastAsia="en-GB"/>
        </w:rPr>
        <w:t>, Rio Hermantara</w:t>
      </w:r>
      <w:r w:rsidRPr="009C7BF4">
        <w:rPr>
          <w:rFonts w:cstheme="minorHAnsi"/>
          <w:color w:val="000000"/>
          <w:vertAlign w:val="superscript"/>
          <w:lang w:eastAsia="en-GB"/>
        </w:rPr>
        <w:t>2</w:t>
      </w:r>
      <w:r w:rsidRPr="009C7BF4">
        <w:rPr>
          <w:rFonts w:cstheme="minorHAnsi"/>
          <w:color w:val="000000"/>
          <w:lang w:eastAsia="en-GB"/>
        </w:rPr>
        <w:t>, Aqeel Taqi</w:t>
      </w:r>
      <w:r w:rsidRPr="009C7BF4">
        <w:rPr>
          <w:rFonts w:cstheme="minorHAnsi"/>
          <w:color w:val="000000"/>
          <w:vertAlign w:val="superscript"/>
          <w:lang w:eastAsia="en-GB"/>
        </w:rPr>
        <w:t>2</w:t>
      </w:r>
      <w:r w:rsidRPr="009C7BF4">
        <w:rPr>
          <w:rFonts w:cstheme="minorHAnsi"/>
          <w:color w:val="000000"/>
          <w:lang w:eastAsia="en-GB"/>
        </w:rPr>
        <w:t>, W. Sebastian Doherty-Boyd</w:t>
      </w:r>
      <w:r w:rsidRPr="009C7BF4">
        <w:rPr>
          <w:rFonts w:cstheme="minorHAnsi"/>
          <w:color w:val="000000"/>
          <w:vertAlign w:val="superscript"/>
          <w:lang w:eastAsia="en-GB"/>
        </w:rPr>
        <w:t>1</w:t>
      </w:r>
      <w:r w:rsidRPr="009C7BF4">
        <w:rPr>
          <w:rFonts w:cstheme="minorHAnsi"/>
          <w:color w:val="000000"/>
          <w:lang w:eastAsia="en-GB"/>
        </w:rPr>
        <w:t xml:space="preserve">, </w:t>
      </w:r>
      <w:r w:rsidRPr="009C7BF4">
        <w:rPr>
          <w:rFonts w:ascii="Calibri" w:hAnsi="Calibri" w:cs="Calibri"/>
          <w:color w:val="000000" w:themeColor="text1"/>
        </w:rPr>
        <w:t>Jennifer Cassels</w:t>
      </w:r>
      <w:r w:rsidRPr="009C7BF4">
        <w:rPr>
          <w:rFonts w:ascii="Calibri" w:hAnsi="Calibri" w:cs="Calibri"/>
          <w:color w:val="000000" w:themeColor="text1"/>
          <w:vertAlign w:val="superscript"/>
        </w:rPr>
        <w:t>3</w:t>
      </w:r>
      <w:r w:rsidRPr="009C7BF4">
        <w:rPr>
          <w:rFonts w:ascii="Calibri" w:hAnsi="Calibri" w:cs="Calibri"/>
          <w:color w:val="000000" w:themeColor="text1"/>
        </w:rPr>
        <w:t>, Penelope. M. Tsimbouri</w:t>
      </w:r>
      <w:r w:rsidRPr="009C7BF4">
        <w:rPr>
          <w:rFonts w:ascii="Calibri" w:hAnsi="Calibri" w:cs="Calibri"/>
          <w:color w:val="000000" w:themeColor="text1"/>
          <w:vertAlign w:val="superscript"/>
        </w:rPr>
        <w:t>1</w:t>
      </w:r>
      <w:r w:rsidRPr="009C7BF4">
        <w:rPr>
          <w:rFonts w:ascii="Calibri" w:hAnsi="Calibri" w:cs="Calibri"/>
          <w:color w:val="000000" w:themeColor="text1"/>
        </w:rPr>
        <w:t>,</w:t>
      </w:r>
      <w:r w:rsidRPr="009C7BF4">
        <w:rPr>
          <w:rStyle w:val="apple-converted-space"/>
          <w:rFonts w:ascii="Calibri" w:hAnsi="Calibri" w:cs="Calibri"/>
          <w:color w:val="000000" w:themeColor="text1"/>
        </w:rPr>
        <w:t> </w:t>
      </w:r>
      <w:r w:rsidRPr="009C7BF4">
        <w:rPr>
          <w:rFonts w:ascii="Calibri" w:hAnsi="Calibri" w:cs="Calibri"/>
          <w:color w:val="000000" w:themeColor="text1"/>
        </w:rPr>
        <w:t>Karen M Dunn</w:t>
      </w:r>
      <w:r w:rsidRPr="009C7BF4">
        <w:rPr>
          <w:rFonts w:ascii="Calibri" w:hAnsi="Calibri" w:cs="Calibri"/>
          <w:color w:val="000000" w:themeColor="text1"/>
          <w:vertAlign w:val="superscript"/>
        </w:rPr>
        <w:t>3</w:t>
      </w:r>
      <w:r w:rsidRPr="009C7BF4">
        <w:rPr>
          <w:rFonts w:ascii="Calibri" w:hAnsi="Calibri" w:cs="Calibri"/>
          <w:color w:val="000000" w:themeColor="text1"/>
        </w:rPr>
        <w:t>, Jodie Hay</w:t>
      </w:r>
      <w:r w:rsidRPr="009C7BF4">
        <w:rPr>
          <w:rFonts w:ascii="Calibri" w:hAnsi="Calibri" w:cs="Calibri"/>
          <w:color w:val="000000" w:themeColor="text1"/>
          <w:vertAlign w:val="superscript"/>
        </w:rPr>
        <w:t>3</w:t>
      </w:r>
      <w:r w:rsidRPr="009C7BF4">
        <w:rPr>
          <w:rFonts w:ascii="Calibri" w:hAnsi="Calibri" w:cs="Calibri"/>
          <w:color w:val="000000" w:themeColor="text1"/>
        </w:rPr>
        <w:t xml:space="preserve">, </w:t>
      </w:r>
      <w:r w:rsidRPr="009C7BF4">
        <w:rPr>
          <w:rFonts w:cstheme="minorHAnsi"/>
          <w:color w:val="000000"/>
          <w:lang w:eastAsia="en-GB"/>
        </w:rPr>
        <w:t>Annie Cheng</w:t>
      </w:r>
      <w:r w:rsidRPr="009C7BF4">
        <w:rPr>
          <w:rFonts w:cstheme="minorHAnsi"/>
          <w:color w:val="000000"/>
          <w:vertAlign w:val="superscript"/>
          <w:lang w:eastAsia="en-GB"/>
        </w:rPr>
        <w:t>4</w:t>
      </w:r>
      <w:r w:rsidRPr="009C7BF4">
        <w:rPr>
          <w:rFonts w:cstheme="minorHAnsi"/>
          <w:color w:val="000000"/>
          <w:lang w:eastAsia="en-GB"/>
        </w:rPr>
        <w:t>, R.M. Dominic Meek</w:t>
      </w:r>
      <w:r w:rsidRPr="009C7BF4">
        <w:rPr>
          <w:rFonts w:cstheme="minorHAnsi"/>
          <w:color w:val="000000"/>
          <w:vertAlign w:val="superscript"/>
          <w:lang w:eastAsia="en-GB"/>
        </w:rPr>
        <w:t>5</w:t>
      </w:r>
      <w:r w:rsidRPr="009C7BF4">
        <w:rPr>
          <w:rFonts w:cstheme="minorHAnsi"/>
          <w:color w:val="000000"/>
          <w:lang w:eastAsia="en-GB"/>
        </w:rPr>
        <w:t>, Nikhil Jain</w:t>
      </w:r>
      <w:r w:rsidRPr="009C7BF4">
        <w:rPr>
          <w:rFonts w:cstheme="minorHAnsi"/>
          <w:color w:val="000000"/>
          <w:vertAlign w:val="superscript"/>
          <w:lang w:eastAsia="en-GB"/>
        </w:rPr>
        <w:t>6</w:t>
      </w:r>
      <w:r w:rsidRPr="009C7BF4">
        <w:rPr>
          <w:rFonts w:cstheme="minorHAnsi"/>
          <w:color w:val="000000"/>
          <w:lang w:eastAsia="en-GB"/>
        </w:rPr>
        <w:t>, Christopher West</w:t>
      </w:r>
      <w:r w:rsidRPr="009C7BF4">
        <w:rPr>
          <w:rFonts w:cstheme="minorHAnsi"/>
          <w:color w:val="000000"/>
          <w:vertAlign w:val="superscript"/>
          <w:lang w:eastAsia="en-GB"/>
        </w:rPr>
        <w:t>7</w:t>
      </w:r>
      <w:r w:rsidRPr="009C7BF4">
        <w:rPr>
          <w:rFonts w:cstheme="minorHAnsi"/>
          <w:color w:val="000000"/>
          <w:lang w:eastAsia="en-GB"/>
        </w:rPr>
        <w:t>, Helen Wheadon</w:t>
      </w:r>
      <w:r w:rsidRPr="009C7BF4">
        <w:rPr>
          <w:rFonts w:cstheme="minorHAnsi"/>
          <w:color w:val="000000"/>
          <w:vertAlign w:val="superscript"/>
          <w:lang w:eastAsia="en-GB"/>
        </w:rPr>
        <w:t>3</w:t>
      </w:r>
      <w:r w:rsidRPr="009C7BF4">
        <w:rPr>
          <w:rFonts w:cstheme="minorHAnsi"/>
          <w:color w:val="000000"/>
          <w:lang w:eastAsia="en-GB"/>
        </w:rPr>
        <w:t>, Alison M Michie</w:t>
      </w:r>
      <w:r w:rsidRPr="009C7BF4">
        <w:rPr>
          <w:rFonts w:cstheme="minorHAnsi"/>
          <w:color w:val="000000"/>
          <w:vertAlign w:val="superscript"/>
          <w:lang w:eastAsia="en-GB"/>
        </w:rPr>
        <w:t>3</w:t>
      </w:r>
      <w:r w:rsidRPr="009C7BF4">
        <w:rPr>
          <w:rFonts w:cstheme="minorHAnsi"/>
          <w:color w:val="000000"/>
          <w:lang w:eastAsia="en-GB"/>
        </w:rPr>
        <w:t>, Bruno Peault</w:t>
      </w:r>
      <w:r w:rsidRPr="009C7BF4">
        <w:rPr>
          <w:rFonts w:cstheme="minorHAnsi"/>
          <w:color w:val="000000"/>
          <w:vertAlign w:val="superscript"/>
          <w:lang w:eastAsia="en-GB"/>
        </w:rPr>
        <w:t>7</w:t>
      </w:r>
      <w:r w:rsidRPr="009C7BF4">
        <w:rPr>
          <w:rFonts w:cstheme="minorHAnsi"/>
          <w:color w:val="000000"/>
          <w:lang w:eastAsia="en-GB"/>
        </w:rPr>
        <w:t>, Adam G. West</w:t>
      </w:r>
      <w:r w:rsidRPr="009C7BF4">
        <w:rPr>
          <w:rFonts w:cstheme="minorHAnsi"/>
          <w:color w:val="000000"/>
          <w:vertAlign w:val="superscript"/>
          <w:lang w:eastAsia="en-GB"/>
        </w:rPr>
        <w:t>2</w:t>
      </w:r>
      <w:r w:rsidRPr="009C7BF4">
        <w:rPr>
          <w:rFonts w:cstheme="minorHAnsi"/>
          <w:color w:val="000000"/>
          <w:lang w:eastAsia="en-GB"/>
        </w:rPr>
        <w:t>, Manuel Salmeron-Sanchez</w:t>
      </w:r>
      <w:r w:rsidRPr="009C7BF4">
        <w:rPr>
          <w:rFonts w:cstheme="minorHAnsi"/>
          <w:color w:val="000000"/>
          <w:vertAlign w:val="superscript"/>
          <w:lang w:eastAsia="en-GB"/>
        </w:rPr>
        <w:t>4*</w:t>
      </w:r>
      <w:r w:rsidRPr="009C7BF4">
        <w:rPr>
          <w:rFonts w:cstheme="minorHAnsi"/>
          <w:color w:val="000000"/>
          <w:lang w:eastAsia="en-GB"/>
        </w:rPr>
        <w:t>, Matthew J. Dalby</w:t>
      </w:r>
      <w:r w:rsidRPr="009C7BF4">
        <w:rPr>
          <w:rFonts w:cstheme="minorHAnsi"/>
          <w:color w:val="000000"/>
          <w:vertAlign w:val="superscript"/>
          <w:lang w:eastAsia="en-GB"/>
        </w:rPr>
        <w:t>1*</w:t>
      </w:r>
      <w:r w:rsidRPr="009C7BF4">
        <w:rPr>
          <w:rFonts w:cstheme="minorHAnsi"/>
          <w:color w:val="000000"/>
          <w:lang w:eastAsia="en-GB"/>
        </w:rPr>
        <w:t>.</w:t>
      </w:r>
    </w:p>
    <w:p w14:paraId="47EDD969" w14:textId="77777777" w:rsidR="00FC3FAD" w:rsidRPr="009C7BF4" w:rsidRDefault="00FC3FAD" w:rsidP="00FC3FAD">
      <w:pPr>
        <w:jc w:val="both"/>
        <w:rPr>
          <w:rFonts w:cstheme="minorHAnsi"/>
          <w:color w:val="000000"/>
          <w:lang w:eastAsia="en-GB"/>
        </w:rPr>
      </w:pPr>
    </w:p>
    <w:p w14:paraId="0ABA75A0" w14:textId="77777777" w:rsidR="00FC3FAD" w:rsidRPr="009C7BF4" w:rsidRDefault="00FC3FAD" w:rsidP="00FC3FAD">
      <w:pPr>
        <w:rPr>
          <w:rFonts w:cstheme="minorHAnsi"/>
        </w:rPr>
      </w:pPr>
      <w:r w:rsidRPr="009C7BF4">
        <w:rPr>
          <w:rFonts w:cstheme="minorHAnsi"/>
          <w:vertAlign w:val="superscript"/>
        </w:rPr>
        <w:t>1</w:t>
      </w:r>
      <w:r w:rsidRPr="009C7BF4">
        <w:rPr>
          <w:rFonts w:cstheme="minorHAnsi"/>
        </w:rPr>
        <w:t>Centre for the Cellular Microenvironment, School of Molecular Biosciences, The Advanced Research Centre, 11 Chapel Lane, University of Glasgow, Glasgow, G11 6EW, United Kingdom.</w:t>
      </w:r>
    </w:p>
    <w:p w14:paraId="2E3F44DB" w14:textId="77777777" w:rsidR="00FC3FAD" w:rsidRPr="009C7BF4" w:rsidRDefault="00FC3FAD" w:rsidP="00FC3FAD">
      <w:pPr>
        <w:jc w:val="both"/>
        <w:rPr>
          <w:rFonts w:cstheme="minorHAnsi"/>
        </w:rPr>
      </w:pPr>
      <w:r w:rsidRPr="009C7BF4">
        <w:rPr>
          <w:rFonts w:cstheme="minorHAnsi"/>
          <w:vertAlign w:val="superscript"/>
        </w:rPr>
        <w:t>2</w:t>
      </w:r>
      <w:r w:rsidRPr="009C7BF4">
        <w:rPr>
          <w:rFonts w:cstheme="minorHAnsi"/>
        </w:rPr>
        <w:t xml:space="preserve">School of Cancer Sciences, Wolfson Wohl Cancer Research Centre, University of Glasgow, Glasgow, G61 1QH, United Kingdom. </w:t>
      </w:r>
    </w:p>
    <w:p w14:paraId="4C415535" w14:textId="77777777" w:rsidR="00FC3FAD" w:rsidRPr="009C7BF4" w:rsidRDefault="00FC3FAD" w:rsidP="00FC3FAD">
      <w:pPr>
        <w:jc w:val="both"/>
        <w:rPr>
          <w:rFonts w:cstheme="minorHAnsi"/>
        </w:rPr>
      </w:pPr>
      <w:r w:rsidRPr="009C7BF4">
        <w:rPr>
          <w:rFonts w:cstheme="minorHAnsi"/>
          <w:vertAlign w:val="superscript"/>
        </w:rPr>
        <w:t>3</w:t>
      </w:r>
      <w:r w:rsidRPr="009C7BF4">
        <w:rPr>
          <w:rFonts w:cstheme="minorHAnsi"/>
        </w:rPr>
        <w:t xml:space="preserve">School of Cancer Sciences, Paul O'Gorman Leukaemia Research Centre, </w:t>
      </w:r>
      <w:proofErr w:type="spellStart"/>
      <w:r w:rsidRPr="009C7BF4">
        <w:rPr>
          <w:rFonts w:cstheme="minorHAnsi"/>
        </w:rPr>
        <w:t>Gartnavel</w:t>
      </w:r>
      <w:proofErr w:type="spellEnd"/>
      <w:r w:rsidRPr="009C7BF4">
        <w:rPr>
          <w:rFonts w:cstheme="minorHAnsi"/>
        </w:rPr>
        <w:t xml:space="preserve"> General Hospital, University of Glasgow, Glasgow G12 0YN, United Kingdom.</w:t>
      </w:r>
    </w:p>
    <w:p w14:paraId="016EAF52" w14:textId="77777777" w:rsidR="00FC3FAD" w:rsidRPr="009C7BF4" w:rsidRDefault="00FC3FAD" w:rsidP="00FC3FAD">
      <w:pPr>
        <w:rPr>
          <w:rFonts w:cstheme="minorHAnsi"/>
        </w:rPr>
      </w:pPr>
      <w:r w:rsidRPr="009C7BF4">
        <w:rPr>
          <w:rFonts w:cstheme="minorHAnsi"/>
          <w:vertAlign w:val="superscript"/>
        </w:rPr>
        <w:t>4</w:t>
      </w:r>
      <w:r w:rsidRPr="009C7BF4">
        <w:rPr>
          <w:rFonts w:cstheme="minorHAnsi"/>
        </w:rPr>
        <w:t>Centre for the Cellular Microenvironment, Division of Biomedical Engineering, James Watt School of Engineering, The Advanced Research Centre, 11 Chapel Lane, University of Glasgow, Glasgow, G11 6EW, United Kingdom.</w:t>
      </w:r>
    </w:p>
    <w:p w14:paraId="0E4880D5" w14:textId="77777777" w:rsidR="00FC3FAD" w:rsidRPr="009C7BF4" w:rsidRDefault="00FC3FAD" w:rsidP="00FC3FAD">
      <w:pPr>
        <w:rPr>
          <w:rFonts w:cstheme="minorHAnsi"/>
        </w:rPr>
      </w:pPr>
      <w:r w:rsidRPr="009C7BF4">
        <w:rPr>
          <w:rFonts w:cstheme="minorHAnsi"/>
          <w:vertAlign w:val="superscript"/>
        </w:rPr>
        <w:t>5</w:t>
      </w:r>
      <w:r w:rsidRPr="009C7BF4">
        <w:rPr>
          <w:rFonts w:cstheme="minorHAnsi"/>
        </w:rPr>
        <w:t>Department of Trauma and Orthopaedics, Queen Elizabeth University Hospital, Glasgow, G51 4TF, United Kingdom.</w:t>
      </w:r>
    </w:p>
    <w:p w14:paraId="0E832D05" w14:textId="77777777" w:rsidR="00FC3FAD" w:rsidRPr="009C7BF4" w:rsidRDefault="00FC3FAD" w:rsidP="00FC3FAD">
      <w:pPr>
        <w:jc w:val="both"/>
        <w:rPr>
          <w:rFonts w:cstheme="minorHAnsi"/>
        </w:rPr>
      </w:pPr>
      <w:r w:rsidRPr="009C7BF4">
        <w:rPr>
          <w:rFonts w:cstheme="minorHAnsi"/>
          <w:vertAlign w:val="superscript"/>
        </w:rPr>
        <w:t>6</w:t>
      </w:r>
      <w:r w:rsidRPr="009C7BF4">
        <w:rPr>
          <w:rFonts w:cstheme="minorHAnsi"/>
        </w:rPr>
        <w:t xml:space="preserve">Institute of Inflammation and Ageing, University of Birmingham, Queen Elizabeth Hospital, Birmingham, B15 2WB, United Kingdom. </w:t>
      </w:r>
    </w:p>
    <w:p w14:paraId="5962DC4A" w14:textId="77777777" w:rsidR="00FC3FAD" w:rsidRPr="009C7BF4" w:rsidRDefault="00FC3FAD" w:rsidP="00FC3FAD">
      <w:pPr>
        <w:jc w:val="both"/>
        <w:rPr>
          <w:rFonts w:cstheme="minorHAnsi"/>
        </w:rPr>
      </w:pPr>
      <w:r w:rsidRPr="009C7BF4">
        <w:rPr>
          <w:rFonts w:cstheme="minorHAnsi"/>
          <w:vertAlign w:val="superscript"/>
        </w:rPr>
        <w:t>6</w:t>
      </w:r>
      <w:r w:rsidRPr="009C7BF4">
        <w:rPr>
          <w:rFonts w:cstheme="minorHAnsi"/>
        </w:rPr>
        <w:t xml:space="preserve">MRC Centre for Regenerative Medicine, The University of Edinburgh, Edinburgh, EH16 4UU, United Kingdom. </w:t>
      </w:r>
    </w:p>
    <w:p w14:paraId="3694893E" w14:textId="77777777" w:rsidR="00F33082" w:rsidRPr="00366115" w:rsidRDefault="00F33082" w:rsidP="00A4502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130858" w14:textId="3A10224F" w:rsidR="004C2988" w:rsidRPr="00366115" w:rsidRDefault="004C2988" w:rsidP="00A4502F">
      <w:pPr>
        <w:spacing w:after="0"/>
        <w:rPr>
          <w:rStyle w:val="Hyperlink"/>
          <w:rFonts w:asciiTheme="majorHAnsi" w:hAnsiTheme="majorHAnsi" w:cstheme="majorHAnsi"/>
          <w:i/>
          <w:sz w:val="24"/>
          <w:szCs w:val="24"/>
        </w:rPr>
      </w:pPr>
    </w:p>
    <w:p w14:paraId="18010A51" w14:textId="4C4318CE" w:rsidR="001F373B" w:rsidRPr="00366115" w:rsidRDefault="001F373B" w:rsidP="00A4502F">
      <w:pPr>
        <w:spacing w:after="0"/>
        <w:rPr>
          <w:rStyle w:val="Hyperlink"/>
          <w:rFonts w:asciiTheme="majorHAnsi" w:hAnsiTheme="majorHAnsi" w:cstheme="majorHAnsi"/>
          <w:b/>
          <w:bCs/>
          <w:iCs/>
          <w:color w:val="auto"/>
          <w:sz w:val="24"/>
          <w:szCs w:val="24"/>
          <w:u w:val="none"/>
        </w:rPr>
      </w:pPr>
      <w:r w:rsidRPr="00366115">
        <w:rPr>
          <w:rStyle w:val="Hyperlink"/>
          <w:rFonts w:asciiTheme="majorHAnsi" w:hAnsiTheme="majorHAnsi" w:cstheme="majorHAnsi"/>
          <w:b/>
          <w:bCs/>
          <w:iCs/>
          <w:color w:val="auto"/>
          <w:sz w:val="24"/>
          <w:szCs w:val="24"/>
          <w:u w:val="none"/>
        </w:rPr>
        <w:t>Abstract</w:t>
      </w:r>
    </w:p>
    <w:p w14:paraId="2D208765" w14:textId="77777777" w:rsidR="008715AC" w:rsidRPr="009C7BF4" w:rsidRDefault="008715AC" w:rsidP="008715AC">
      <w:r w:rsidRPr="009C7BF4">
        <w:t>Long-term reconstituting haematopoietic stem cells (LT-HSCs) are used to treat blood disorders via allogeneic stem cell transplantation (</w:t>
      </w:r>
      <w:proofErr w:type="spellStart"/>
      <w:r w:rsidRPr="009C7BF4">
        <w:t>alloSCT</w:t>
      </w:r>
      <w:proofErr w:type="spellEnd"/>
      <w:r w:rsidRPr="009C7BF4">
        <w:t xml:space="preserve">), to engraft and repopulate the blood system. The very low abundance of LT-HSCs and their rapid differentiation during </w:t>
      </w:r>
      <w:r w:rsidRPr="009C7BF4">
        <w:rPr>
          <w:i/>
          <w:iCs/>
        </w:rPr>
        <w:t>in vitro</w:t>
      </w:r>
      <w:r w:rsidRPr="009C7BF4">
        <w:t xml:space="preserve"> culture hinders their clinical utility. Previous developments using stromal </w:t>
      </w:r>
      <w:r w:rsidRPr="009C7BF4">
        <w:lastRenderedPageBreak/>
        <w:t>feeder layers, defined media cocktails, and bioengineering have enabled HSC expansion in culture, but of mostly short-term HSCs (ST-HSC) and progenitor populations at the expense of naïve LT-HSCs. Here, we report the creation of a bioengineered LT-HSC maintenance niche that recreates physiological extracellular matrix organisation, using soft collagen type-I hydrogels to drive nestin expression in perivascular stromal cells (</w:t>
      </w:r>
      <w:proofErr w:type="spellStart"/>
      <w:r w:rsidRPr="009C7BF4">
        <w:t>PerSCs</w:t>
      </w:r>
      <w:proofErr w:type="spellEnd"/>
      <w:r w:rsidRPr="009C7BF4">
        <w:t xml:space="preserve"> or pericytes). We demonstrate that nestin, which is expressed by HSC-supportive bone marrow stromal cells, is cytoprotective and, via regulation of metabolism, is important for HIF-1</w:t>
      </w:r>
      <w:r w:rsidRPr="009C7BF4">
        <w:sym w:font="Symbol" w:char="F061"/>
      </w:r>
      <w:r w:rsidRPr="009C7BF4">
        <w:t xml:space="preserve"> expression in </w:t>
      </w:r>
      <w:proofErr w:type="spellStart"/>
      <w:r w:rsidRPr="009C7BF4">
        <w:t>PerSCs</w:t>
      </w:r>
      <w:proofErr w:type="spellEnd"/>
      <w:r w:rsidRPr="009C7BF4">
        <w:t>. When CD34</w:t>
      </w:r>
      <w:r w:rsidRPr="009C7BF4">
        <w:rPr>
          <w:vertAlign w:val="superscript"/>
        </w:rPr>
        <w:t>+ve</w:t>
      </w:r>
      <w:r w:rsidRPr="009C7BF4">
        <w:t xml:space="preserve"> HSCs were added to the bioengineered niches comprising nestin/HIF-1</w:t>
      </w:r>
      <w:r w:rsidRPr="009C7BF4">
        <w:sym w:font="Symbol" w:char="F061"/>
      </w:r>
      <w:r w:rsidRPr="009C7BF4">
        <w:t xml:space="preserve"> expressing </w:t>
      </w:r>
      <w:proofErr w:type="spellStart"/>
      <w:r w:rsidRPr="009C7BF4">
        <w:t>PerSCs</w:t>
      </w:r>
      <w:proofErr w:type="spellEnd"/>
      <w:r w:rsidRPr="009C7BF4">
        <w:t xml:space="preserve">, LT-HSC numbers were maintained with normal clonal and </w:t>
      </w:r>
      <w:r w:rsidRPr="009C7BF4">
        <w:rPr>
          <w:i/>
          <w:iCs/>
        </w:rPr>
        <w:t>in vivo</w:t>
      </w:r>
      <w:r w:rsidRPr="009C7BF4">
        <w:t xml:space="preserve"> reconstitution potential, without media supplementation. We provide proof-of-concept that our bioengineered niches can support the survival of CRISPR edited HSCs. Successful editing of LT-HSCs ex vivo can have potential impact on the treatment of blood disorders.</w:t>
      </w:r>
    </w:p>
    <w:p w14:paraId="215B157F" w14:textId="58492EA3" w:rsidR="00A92080" w:rsidRPr="00366115" w:rsidRDefault="00366115" w:rsidP="00A4502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6115">
        <w:rPr>
          <w:rFonts w:asciiTheme="majorHAnsi" w:hAnsiTheme="majorHAnsi" w:cstheme="majorHAnsi"/>
          <w:b/>
          <w:sz w:val="24"/>
          <w:szCs w:val="24"/>
        </w:rPr>
        <w:t>5</w:t>
      </w:r>
      <w:r w:rsidR="00A92080" w:rsidRPr="00366115">
        <w:rPr>
          <w:rFonts w:asciiTheme="majorHAnsi" w:hAnsiTheme="majorHAnsi" w:cstheme="majorHAnsi"/>
          <w:b/>
          <w:sz w:val="24"/>
          <w:szCs w:val="24"/>
        </w:rPr>
        <w:t>. Funder information:</w:t>
      </w:r>
    </w:p>
    <w:p w14:paraId="2739E93A" w14:textId="46E140F7" w:rsidR="00366115" w:rsidRPr="00366115" w:rsidRDefault="001F722B" w:rsidP="00A450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C7BF4">
        <w:rPr>
          <w:rFonts w:cstheme="minorHAnsi"/>
          <w:color w:val="000000" w:themeColor="text1"/>
        </w:rPr>
        <w:t>This work was supported by BBSRC grant BB/N018419/</w:t>
      </w:r>
      <w:proofErr w:type="gramStart"/>
      <w:r w:rsidRPr="009C7BF4">
        <w:rPr>
          <w:rFonts w:cstheme="minorHAnsi"/>
          <w:color w:val="000000" w:themeColor="text1"/>
        </w:rPr>
        <w:t>1,  EPSRC</w:t>
      </w:r>
      <w:proofErr w:type="gramEnd"/>
      <w:r w:rsidRPr="009C7BF4">
        <w:rPr>
          <w:rFonts w:cstheme="minorHAnsi"/>
          <w:color w:val="000000" w:themeColor="text1"/>
        </w:rPr>
        <w:t xml:space="preserve"> grant EP/P001114/1, MRC grant MR/R005567/1 </w:t>
      </w:r>
      <w:r>
        <w:rPr>
          <w:rFonts w:cstheme="minorHAnsi"/>
          <w:color w:val="000000" w:themeColor="text1"/>
        </w:rPr>
        <w:t xml:space="preserve">(all M.J.D.) </w:t>
      </w:r>
      <w:r w:rsidRPr="009C7BF4">
        <w:rPr>
          <w:rFonts w:cstheme="minorHAnsi"/>
          <w:color w:val="000000" w:themeColor="text1"/>
        </w:rPr>
        <w:t xml:space="preserve">and the Carnegie Trust grant number </w:t>
      </w:r>
      <w:r w:rsidRPr="009C7BF4">
        <w:t>RIG009892</w:t>
      </w:r>
      <w:r>
        <w:t xml:space="preserve"> (H.D)</w:t>
      </w:r>
      <w:r w:rsidRPr="009C7BF4">
        <w:rPr>
          <w:rFonts w:cstheme="minorHAnsi"/>
          <w:color w:val="000000" w:themeColor="text1"/>
        </w:rPr>
        <w:t>.</w:t>
      </w:r>
    </w:p>
    <w:p w14:paraId="4CE7818A" w14:textId="3294C6CD" w:rsidR="00F33082" w:rsidRPr="00366115" w:rsidRDefault="00366115" w:rsidP="00A450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66115">
        <w:rPr>
          <w:rFonts w:asciiTheme="majorHAnsi" w:hAnsiTheme="majorHAnsi" w:cstheme="majorHAnsi"/>
          <w:b/>
          <w:bCs/>
          <w:sz w:val="24"/>
          <w:szCs w:val="24"/>
        </w:rPr>
        <w:t>6. Date data set can be made public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776D4C">
        <w:rPr>
          <w:rFonts w:asciiTheme="majorHAnsi" w:hAnsiTheme="majorHAnsi" w:cstheme="majorHAnsi"/>
          <w:sz w:val="24"/>
          <w:szCs w:val="24"/>
        </w:rPr>
        <w:t>immediately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2EB4845" w14:textId="77777777" w:rsidR="006E0662" w:rsidRPr="00366115" w:rsidRDefault="006E0662" w:rsidP="00A450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A79D32E" w14:textId="094B0EBC" w:rsidR="005116AB" w:rsidRDefault="00366115" w:rsidP="00A4502F">
      <w:pPr>
        <w:spacing w:after="0"/>
        <w:jc w:val="both"/>
        <w:rPr>
          <w:rFonts w:asciiTheme="majorHAnsi" w:hAnsiTheme="majorHAnsi" w:cstheme="majorHAnsi"/>
          <w:bCs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sz w:val="24"/>
          <w:szCs w:val="24"/>
          <w:lang w:eastAsia="zh-CN"/>
        </w:rPr>
        <w:t>7</w:t>
      </w:r>
      <w:r w:rsidR="005116AB" w:rsidRPr="00366115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Restrictions: </w:t>
      </w:r>
      <w:r>
        <w:rPr>
          <w:rFonts w:asciiTheme="majorHAnsi" w:hAnsiTheme="majorHAnsi" w:cstheme="majorHAnsi"/>
          <w:bCs/>
          <w:sz w:val="24"/>
          <w:szCs w:val="24"/>
          <w:lang w:eastAsia="zh-CN"/>
        </w:rPr>
        <w:t xml:space="preserve"> No restrictions. </w:t>
      </w:r>
    </w:p>
    <w:p w14:paraId="1F80EEF5" w14:textId="3AC1A242" w:rsidR="00366115" w:rsidRDefault="00366115" w:rsidP="00A4502F">
      <w:pPr>
        <w:spacing w:after="0"/>
        <w:jc w:val="both"/>
        <w:rPr>
          <w:rFonts w:asciiTheme="majorHAnsi" w:hAnsiTheme="majorHAnsi" w:cstheme="majorHAnsi"/>
          <w:bCs/>
          <w:sz w:val="24"/>
          <w:szCs w:val="24"/>
          <w:lang w:eastAsia="zh-CN"/>
        </w:rPr>
      </w:pPr>
      <w:r w:rsidRPr="00366115">
        <w:rPr>
          <w:rFonts w:asciiTheme="majorHAnsi" w:hAnsiTheme="majorHAnsi" w:cstheme="majorHAnsi"/>
          <w:b/>
          <w:sz w:val="24"/>
          <w:szCs w:val="24"/>
          <w:lang w:eastAsia="zh-CN"/>
        </w:rPr>
        <w:t>8. Ethical approval:</w:t>
      </w:r>
      <w:r>
        <w:rPr>
          <w:rFonts w:asciiTheme="majorHAnsi" w:hAnsiTheme="majorHAnsi" w:cstheme="majorHAnsi"/>
          <w:bCs/>
          <w:sz w:val="24"/>
          <w:szCs w:val="24"/>
          <w:lang w:eastAsia="zh-CN"/>
        </w:rPr>
        <w:t xml:space="preserve"> not required. </w:t>
      </w:r>
    </w:p>
    <w:p w14:paraId="317A94D2" w14:textId="2CB132A9" w:rsidR="00366115" w:rsidRDefault="00366115" w:rsidP="00A4502F">
      <w:pPr>
        <w:spacing w:after="0"/>
        <w:jc w:val="both"/>
        <w:rPr>
          <w:rFonts w:asciiTheme="majorHAnsi" w:hAnsiTheme="majorHAnsi" w:cstheme="majorHAnsi"/>
          <w:bCs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9. preferred licence: </w:t>
      </w:r>
      <w:r>
        <w:rPr>
          <w:rFonts w:asciiTheme="majorHAnsi" w:hAnsiTheme="majorHAnsi" w:cstheme="majorHAnsi"/>
          <w:bCs/>
          <w:sz w:val="24"/>
          <w:szCs w:val="24"/>
          <w:lang w:eastAsia="zh-CN"/>
        </w:rPr>
        <w:t xml:space="preserve">No preferred. </w:t>
      </w:r>
    </w:p>
    <w:p w14:paraId="377E66C2" w14:textId="0738E63D" w:rsidR="00366115" w:rsidRDefault="00366115" w:rsidP="00A4502F">
      <w:pPr>
        <w:spacing w:after="0"/>
        <w:jc w:val="both"/>
        <w:rPr>
          <w:rFonts w:asciiTheme="majorHAnsi" w:hAnsiTheme="majorHAnsi" w:cstheme="majorHAnsi"/>
          <w:bCs/>
          <w:sz w:val="24"/>
          <w:szCs w:val="24"/>
          <w:lang w:eastAsia="zh-CN"/>
        </w:rPr>
      </w:pPr>
    </w:p>
    <w:p w14:paraId="2CE569C2" w14:textId="77777777" w:rsidR="00366115" w:rsidRPr="00366115" w:rsidRDefault="00366115" w:rsidP="00A4502F">
      <w:pPr>
        <w:spacing w:after="0"/>
        <w:jc w:val="both"/>
        <w:rPr>
          <w:rFonts w:asciiTheme="majorHAnsi" w:hAnsiTheme="majorHAnsi" w:cstheme="majorHAnsi"/>
          <w:bCs/>
          <w:sz w:val="24"/>
          <w:szCs w:val="24"/>
          <w:lang w:eastAsia="zh-CN"/>
        </w:rPr>
      </w:pPr>
    </w:p>
    <w:p w14:paraId="1EA0C1F1" w14:textId="61B87AD8" w:rsidR="001968BA" w:rsidRPr="00366115" w:rsidRDefault="003C78DB" w:rsidP="00A4502F">
      <w:pPr>
        <w:spacing w:after="0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eastAsia="zh-CN"/>
        </w:rPr>
      </w:pPr>
      <w:r w:rsidRPr="00366115">
        <w:rPr>
          <w:rFonts w:asciiTheme="majorHAnsi" w:hAnsiTheme="majorHAnsi" w:cstheme="majorHAnsi"/>
          <w:b/>
          <w:color w:val="000000" w:themeColor="text1"/>
          <w:sz w:val="24"/>
          <w:szCs w:val="24"/>
          <w:lang w:eastAsia="zh-CN"/>
        </w:rPr>
        <w:t>Data f</w:t>
      </w:r>
      <w:r w:rsidR="006E47B2" w:rsidRPr="00366115">
        <w:rPr>
          <w:rFonts w:asciiTheme="majorHAnsi" w:hAnsiTheme="majorHAnsi" w:cstheme="majorHAnsi"/>
          <w:b/>
          <w:color w:val="000000" w:themeColor="text1"/>
          <w:sz w:val="24"/>
          <w:szCs w:val="24"/>
          <w:lang w:eastAsia="zh-CN"/>
        </w:rPr>
        <w:t>olders</w:t>
      </w:r>
    </w:p>
    <w:p w14:paraId="5D7175A0" w14:textId="512B4185" w:rsidR="00EB3805" w:rsidRPr="00366115" w:rsidRDefault="001F373B" w:rsidP="00A4502F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6611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Figure </w:t>
      </w:r>
      <w:r w:rsidR="00F37D9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Pr="0036611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</w:t>
      </w:r>
    </w:p>
    <w:p w14:paraId="07EBF7E2" w14:textId="43E92030" w:rsidR="00B96BFA" w:rsidRDefault="008176E2" w:rsidP="008176E2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B96BF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AFM</w:t>
      </w:r>
      <w:r w:rsidR="00B96BFA" w:rsidRPr="00B96BF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&gt;</w:t>
      </w:r>
      <w:r w:rsidR="00A05801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contains </w:t>
      </w:r>
      <w:r w:rsidR="007B19A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AFM images for figure 2b and sup </w:t>
      </w:r>
      <w:proofErr w:type="gramStart"/>
      <w:r w:rsidR="007B19A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fig1a</w:t>
      </w:r>
      <w:proofErr w:type="gramEnd"/>
    </w:p>
    <w:p w14:paraId="45BD6AAE" w14:textId="3DB095E6" w:rsidR="00F7718E" w:rsidRDefault="00B96BFA" w:rsidP="008176E2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BCA </w:t>
      </w:r>
      <w:r w:rsidR="00345D2A" w:rsidRPr="0036611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&gt;</w:t>
      </w:r>
      <w:proofErr w:type="gram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contains BCA raw values from plate reader for figure 2c</w:t>
      </w:r>
      <w:r w:rsidR="0001772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.xlsx</w:t>
      </w:r>
    </w:p>
    <w:p w14:paraId="09DB3851" w14:textId="7A66B49A" w:rsidR="00B96BFA" w:rsidRDefault="001A7D1C" w:rsidP="008176E2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BMP-2 ELISA &gt; raw plate reader data for figure 2g</w:t>
      </w:r>
      <w:r w:rsidR="0001772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.xlsx</w:t>
      </w:r>
    </w:p>
    <w:p w14:paraId="515C7F96" w14:textId="6EA4F4AB" w:rsidR="00BB54FF" w:rsidRDefault="001A7D1C" w:rsidP="008176E2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IN CELL WESTERN HFN7.1</w:t>
      </w:r>
      <w:r w:rsidR="00BB54F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&gt;</w:t>
      </w:r>
      <w:r w:rsidR="00BB54F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Licor scan raw values and images for figure 2e</w:t>
      </w:r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.xlsx and .</w:t>
      </w:r>
      <w:proofErr w:type="spellStart"/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</w:p>
    <w:p w14:paraId="57E9E02B" w14:textId="51F04A5F" w:rsidR="001A7D1C" w:rsidRPr="00366115" w:rsidRDefault="00BB54FF" w:rsidP="008176E2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IN CELL WESTERN P5F3 AND TOTAL FN &gt; </w:t>
      </w:r>
      <w:r w:rsidR="0054241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Licor scan raw values and images for figure 2d &amp; f</w:t>
      </w:r>
      <w:r w:rsidR="001A7D1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.xlsx and .</w:t>
      </w:r>
      <w:proofErr w:type="spellStart"/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</w:p>
    <w:p w14:paraId="2000B9FD" w14:textId="2BC58056" w:rsidR="00F7718E" w:rsidRPr="00366115" w:rsidRDefault="00F7718E" w:rsidP="00A4502F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24236DD6" w14:textId="77777777" w:rsidR="003B67F2" w:rsidRDefault="00345D2A" w:rsidP="00A4502F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6611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Figure </w:t>
      </w:r>
      <w:r w:rsidR="003B67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</w:t>
      </w:r>
    </w:p>
    <w:p w14:paraId="43AE131D" w14:textId="542F725F" w:rsidR="00945998" w:rsidRDefault="003B67F2" w:rsidP="00A4502F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Brefeldin &gt; </w:t>
      </w:r>
      <w:r w:rsidR="00E107B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raw</w:t>
      </w:r>
      <w:r w:rsidR="00C924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.</w:t>
      </w:r>
      <w:proofErr w:type="spellStart"/>
      <w:r w:rsidR="00C924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 w:rsidR="00E107B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microscope images for Figure 3e and sup Figure 4</w:t>
      </w:r>
      <w:r w:rsidR="0094599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e, c &amp; d. </w:t>
      </w:r>
    </w:p>
    <w:p w14:paraId="1203A836" w14:textId="218FD997" w:rsidR="00EA3E02" w:rsidRDefault="00945998" w:rsidP="00A4502F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Nestin &gt; raw</w:t>
      </w:r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.</w:t>
      </w:r>
      <w:proofErr w:type="spellStart"/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microscope images for Figure 3c, sup Figure 4a</w:t>
      </w:r>
      <w:r w:rsidR="00EA3E0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</w:t>
      </w:r>
    </w:p>
    <w:p w14:paraId="7AF25200" w14:textId="269B35FF" w:rsidR="00721F59" w:rsidRDefault="00EA3E02" w:rsidP="00A4502F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lastRenderedPageBreak/>
        <w:t xml:space="preserve">PERICYTE PHENOTYPE FLOW &gt; flow cytometry </w:t>
      </w:r>
      <w:r w:rsidR="007572A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FCS files from </w:t>
      </w:r>
      <w:proofErr w:type="spellStart"/>
      <w:r w:rsidR="00721F5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PerSCs</w:t>
      </w:r>
      <w:proofErr w:type="spellEnd"/>
      <w:r w:rsidR="00721F5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for Figure 3f and sup Figure 5. </w:t>
      </w:r>
    </w:p>
    <w:p w14:paraId="4C2CCEF6" w14:textId="77777777" w:rsidR="00710182" w:rsidRDefault="00721F59" w:rsidP="00A4502F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Rheology &gt; </w:t>
      </w:r>
      <w:r w:rsidR="00345D2A" w:rsidRPr="0036611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</w:t>
      </w:r>
      <w:r w:rsidR="00C9248C" w:rsidRPr="00C924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.xlsx</w:t>
      </w:r>
      <w:r w:rsidR="00C9248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C9248C" w:rsidRPr="00C924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containing raw rheology </w:t>
      </w:r>
      <w:proofErr w:type="gramStart"/>
      <w:r w:rsidR="00C9248C" w:rsidRPr="00C924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measurements</w:t>
      </w:r>
      <w:proofErr w:type="gramEnd"/>
    </w:p>
    <w:p w14:paraId="731ED596" w14:textId="32EED518" w:rsidR="00710182" w:rsidRPr="00710182" w:rsidRDefault="00710182" w:rsidP="00A4502F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VIMENTIN MICROSCOPY &gt; raw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microscope images for </w:t>
      </w:r>
      <w:r w:rsidR="006173A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figure 3d. </w:t>
      </w:r>
    </w:p>
    <w:p w14:paraId="3A5EC69D" w14:textId="72627E6A" w:rsidR="00DA414B" w:rsidRPr="00D66DCD" w:rsidRDefault="00345D2A" w:rsidP="00A4502F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52C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Figure </w:t>
      </w:r>
      <w:r w:rsidR="006173A9" w:rsidRPr="00052C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</w:p>
    <w:p w14:paraId="74DD3DDF" w14:textId="77777777" w:rsidR="00052C08" w:rsidRPr="00052C08" w:rsidRDefault="00052C08" w:rsidP="00A4502F">
      <w:pPr>
        <w:jc w:val="both"/>
        <w:rPr>
          <w:rFonts w:asciiTheme="majorHAnsi" w:hAnsiTheme="majorHAnsi" w:cstheme="majorHAnsi"/>
        </w:rPr>
      </w:pPr>
      <w:r w:rsidRPr="00052C08">
        <w:rPr>
          <w:rFonts w:asciiTheme="majorHAnsi" w:hAnsiTheme="majorHAnsi" w:cstheme="majorHAnsi"/>
        </w:rPr>
        <w:t xml:space="preserve">The </w:t>
      </w:r>
      <w:proofErr w:type="spellStart"/>
      <w:r w:rsidRPr="00052C08">
        <w:rPr>
          <w:rFonts w:asciiTheme="majorHAnsi" w:hAnsiTheme="majorHAnsi" w:cstheme="majorHAnsi"/>
        </w:rPr>
        <w:t>RNAseq</w:t>
      </w:r>
      <w:proofErr w:type="spellEnd"/>
      <w:r w:rsidRPr="00052C08">
        <w:rPr>
          <w:rFonts w:asciiTheme="majorHAnsi" w:hAnsiTheme="majorHAnsi" w:cstheme="majorHAnsi"/>
        </w:rPr>
        <w:t xml:space="preserve"> data generated from </w:t>
      </w:r>
      <w:proofErr w:type="spellStart"/>
      <w:r w:rsidRPr="00052C08">
        <w:rPr>
          <w:rFonts w:asciiTheme="majorHAnsi" w:hAnsiTheme="majorHAnsi" w:cstheme="majorHAnsi"/>
        </w:rPr>
        <w:t>PerSCs</w:t>
      </w:r>
      <w:proofErr w:type="spellEnd"/>
      <w:r w:rsidRPr="00052C08">
        <w:rPr>
          <w:rFonts w:asciiTheme="majorHAnsi" w:hAnsiTheme="majorHAnsi" w:cstheme="majorHAnsi"/>
        </w:rPr>
        <w:t xml:space="preserve"> in this study have been deposited in NCBI’s Gene Expression Omnibus and are accessible through GEO Series accession number </w:t>
      </w:r>
      <w:r w:rsidRPr="00052C08">
        <w:rPr>
          <w:rFonts w:asciiTheme="majorHAnsi" w:hAnsiTheme="majorHAnsi" w:cstheme="majorHAnsi"/>
          <w:color w:val="242424"/>
        </w:rPr>
        <w:t>GSE265789</w:t>
      </w:r>
      <w:r w:rsidRPr="00052C08">
        <w:rPr>
          <w:rFonts w:asciiTheme="majorHAnsi" w:hAnsiTheme="majorHAnsi" w:cstheme="majorHAnsi"/>
          <w:color w:val="242424"/>
          <w:shd w:val="clear" w:color="auto" w:fill="FFFFFF"/>
        </w:rPr>
        <w:t xml:space="preserve"> (https://www.ncbi.nlm.nih.gov/geo/query/acc.cgi?acc=GSE265789)</w:t>
      </w:r>
      <w:r w:rsidRPr="00052C08">
        <w:rPr>
          <w:rFonts w:asciiTheme="majorHAnsi" w:hAnsiTheme="majorHAnsi" w:cstheme="majorHAnsi"/>
        </w:rPr>
        <w:t xml:space="preserve">. </w:t>
      </w:r>
    </w:p>
    <w:p w14:paraId="795B361B" w14:textId="3B8CAECF" w:rsidR="00052C08" w:rsidRDefault="00052C08" w:rsidP="00A4502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52C08">
        <w:rPr>
          <w:rFonts w:asciiTheme="majorHAnsi" w:hAnsiTheme="majorHAnsi" w:cstheme="majorHAnsi"/>
          <w:b/>
          <w:bCs/>
          <w:sz w:val="24"/>
          <w:szCs w:val="24"/>
        </w:rPr>
        <w:t>Figure 5</w:t>
      </w:r>
    </w:p>
    <w:p w14:paraId="004BFA48" w14:textId="37AABBCF" w:rsidR="00D66DCD" w:rsidRDefault="00D66DCD" w:rsidP="00D66DCD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052C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HIF &gt;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contains raw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microscope images for Figure 5</w:t>
      </w:r>
      <w:r w:rsidR="00D10BAE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each condition </w:t>
      </w:r>
      <w:r w:rsidR="00FD545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from</w:t>
      </w:r>
      <w:r w:rsidR="00D10BAE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each donor in </w:t>
      </w:r>
      <w:r w:rsidR="00FD545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 file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</w:t>
      </w:r>
      <w:r w:rsidR="00FD545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Also contains</w:t>
      </w:r>
      <w:r w:rsidR="00EB1CD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EB1CD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CellProfiler</w:t>
      </w:r>
      <w:proofErr w:type="spellEnd"/>
      <w:r w:rsidR="00EB1CD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D10BAE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script </w:t>
      </w:r>
      <w:r w:rsidR="00FD545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for measuring nuclear HIF</w:t>
      </w:r>
      <w:r w:rsidR="005424F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proofErr w:type="gramStart"/>
      <w:r w:rsidR="005424F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as</w:t>
      </w:r>
      <w:r w:rsidR="00C17DE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.</w:t>
      </w:r>
      <w:proofErr w:type="spellStart"/>
      <w:r w:rsidR="00C17DE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cpproj</w:t>
      </w:r>
      <w:proofErr w:type="spellEnd"/>
      <w:proofErr w:type="gramEnd"/>
    </w:p>
    <w:p w14:paraId="7DCD4E94" w14:textId="77777777" w:rsidR="00D66DCD" w:rsidRDefault="00D66DCD" w:rsidP="00D66DCD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HYPROXYPROBE AUG 18 &gt; raw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microscope images for figure 5c.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xlxs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 containing work sheets for analysis. </w:t>
      </w:r>
    </w:p>
    <w:p w14:paraId="5AD3C86A" w14:textId="4FB273F2" w:rsidR="00BC36EB" w:rsidRDefault="00BC36EB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TARGETTED METABOLOMICS &gt; </w:t>
      </w:r>
      <w:r w:rsidRPr="0036611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contains LC-MS data processed by Glasgow Polyomics facility</w:t>
      </w:r>
      <w:r w:rsidR="00D22A5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as .</w:t>
      </w:r>
      <w:proofErr w:type="spellStart"/>
      <w:r w:rsidR="00D22A5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xls</w:t>
      </w:r>
      <w:proofErr w:type="spellEnd"/>
      <w:r w:rsidR="00D22A5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and .PDF</w:t>
      </w:r>
      <w:r w:rsidRPr="0036611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</w:t>
      </w:r>
    </w:p>
    <w:p w14:paraId="6395861F" w14:textId="761070F5" w:rsidR="00FF043D" w:rsidRDefault="00FF043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Figure 6</w:t>
      </w:r>
    </w:p>
    <w:p w14:paraId="3FC43202" w14:textId="04B1F329" w:rsidR="00FF043D" w:rsidRDefault="00FF043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6b siRNA &gt; </w:t>
      </w:r>
      <w:r w:rsidR="0043590E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raw .</w:t>
      </w:r>
      <w:proofErr w:type="spellStart"/>
      <w:r w:rsidR="0043590E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 w:rsidR="0043590E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microscope images for figure 6b</w:t>
      </w:r>
    </w:p>
    <w:p w14:paraId="1984384D" w14:textId="6D07A694" w:rsidR="0043590E" w:rsidRDefault="0043590E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PI &gt; </w:t>
      </w:r>
      <w:r w:rsidR="005B78D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raw .</w:t>
      </w:r>
      <w:proofErr w:type="spellStart"/>
      <w:r w:rsidR="005B78D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 w:rsidR="005B78D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files for Figure 6d and e. </w:t>
      </w:r>
    </w:p>
    <w:p w14:paraId="2C73B66A" w14:textId="1692CD4D" w:rsidR="005B78DD" w:rsidRDefault="005B78D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PNES&gt; raw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files for Figure 6a. </w:t>
      </w:r>
    </w:p>
    <w:p w14:paraId="19820C5B" w14:textId="03E3BD02" w:rsidR="005B78DD" w:rsidRDefault="00716906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siRNA HIF &gt; raw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files for Figure 6c. </w:t>
      </w:r>
    </w:p>
    <w:p w14:paraId="123CA983" w14:textId="29C5A008" w:rsidR="00716906" w:rsidRDefault="006800B7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supplementary &gt; collagen I &gt;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xls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and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files containing raw data from Licor scan for supplementary Figure </w:t>
      </w:r>
      <w:r w:rsidR="00AF494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10c. </w:t>
      </w:r>
    </w:p>
    <w:p w14:paraId="136E4594" w14:textId="6407DA62" w:rsidR="00AF4942" w:rsidRDefault="00AF4942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Figure 7</w:t>
      </w:r>
    </w:p>
    <w:p w14:paraId="0B1FBB38" w14:textId="276A8469" w:rsidR="00AF4942" w:rsidRDefault="00AF4942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CRISPR </w:t>
      </w:r>
      <w:proofErr w:type="gram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&gt; </w:t>
      </w:r>
      <w:r w:rsidR="003B0E4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.ab</w:t>
      </w:r>
      <w:proofErr w:type="gramEnd"/>
      <w:r w:rsidR="003B0E4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1 sequencing files for Figure </w:t>
      </w:r>
      <w:r w:rsidR="0089361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7h.</w:t>
      </w:r>
    </w:p>
    <w:p w14:paraId="40C90842" w14:textId="716CCC9A" w:rsidR="0089361A" w:rsidRDefault="0089361A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HSC FLOW &gt; raw .fcs files for HSC flow cytometry </w:t>
      </w:r>
      <w:r w:rsidR="00835AE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for Figure 7b, c.</w:t>
      </w:r>
    </w:p>
    <w:p w14:paraId="6702D56A" w14:textId="532B2EBA" w:rsidR="00835AEC" w:rsidRDefault="00835AEC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IN VIVO &gt; .ppt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containg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analysed FACS plots, </w:t>
      </w:r>
      <w:r w:rsidR="00203F1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then cull lineage/Cull progenitor/Stem </w:t>
      </w:r>
      <w:proofErr w:type="gramStart"/>
      <w:r w:rsidR="00203F1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containing .fcs</w:t>
      </w:r>
      <w:proofErr w:type="gramEnd"/>
      <w:r w:rsidR="00203F1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raw flow cytometry files and flowjo .</w:t>
      </w:r>
      <w:proofErr w:type="spellStart"/>
      <w:r w:rsidR="00203F1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wsp</w:t>
      </w:r>
      <w:proofErr w:type="spellEnd"/>
      <w:r w:rsidR="00203F1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files. </w:t>
      </w:r>
    </w:p>
    <w:p w14:paraId="414CB4ED" w14:textId="36CC41CF" w:rsidR="00B86DCF" w:rsidRDefault="00B86DCF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LTC-IC &gt; .xlsx containing CFU counts and analysis,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wsp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flowjo workspace containing FACS sort, </w:t>
      </w:r>
    </w:p>
    <w:p w14:paraId="5EE1EA49" w14:textId="095F7C21" w:rsidR="00E82088" w:rsidRDefault="00E82088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lastRenderedPageBreak/>
        <w:tab/>
        <w:t>LTC-IC &gt; evos images &gt; contains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raw images for CFU replicates imaged. </w:t>
      </w:r>
    </w:p>
    <w:p w14:paraId="6BDDA72B" w14:textId="0CDB74EA" w:rsidR="00E82088" w:rsidRDefault="00E0536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Supplementary figure 3</w:t>
      </w:r>
    </w:p>
    <w:p w14:paraId="3AD176BD" w14:textId="40DB68D2" w:rsidR="00E0536D" w:rsidRDefault="00E0536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HOESCHT CELL NO 280521 &gt; </w:t>
      </w:r>
      <w:r w:rsidR="005E6E51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.TIF evos microscope coverslip scans used to calculate cell number in SF3.</w:t>
      </w:r>
    </w:p>
    <w:p w14:paraId="0CE306FE" w14:textId="60AC0010" w:rsidR="005E6E51" w:rsidRDefault="0087239B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LiverDead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stain distribution &gt;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pfz</w:t>
      </w:r>
      <w:r w:rsidR="002E09B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x</w:t>
      </w:r>
      <w:proofErr w:type="spellEnd"/>
      <w:r w:rsidR="002E09B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 containing analysed Z stack intensity used to generate graph in SF3a. </w:t>
      </w:r>
      <w:r w:rsidR="00BD14B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.PDF containing raw images. .</w:t>
      </w:r>
      <w:proofErr w:type="spellStart"/>
      <w:r w:rsidR="00BD14B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 w:rsidR="00BD14B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containing stacks and colour bar. </w:t>
      </w:r>
    </w:p>
    <w:p w14:paraId="24776F40" w14:textId="649D77CF" w:rsidR="00896E8A" w:rsidRDefault="00896E8A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Supplementary </w:t>
      </w:r>
      <w:r w:rsidR="00D821C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Figure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12</w:t>
      </w:r>
    </w:p>
    <w:p w14:paraId="1AB1D1F1" w14:textId="67226666" w:rsidR="00896E8A" w:rsidRPr="00896E8A" w:rsidRDefault="00D821C1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.xlsx containing file containing analysed Z stack intensity used to generate graph in SF12b.</w:t>
      </w:r>
    </w:p>
    <w:p w14:paraId="23D08570" w14:textId="37147186" w:rsidR="00BD14BC" w:rsidRDefault="005C535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Supplementary Figure 1</w:t>
      </w:r>
      <w:r w:rsidR="00FA393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</w:p>
    <w:p w14:paraId="54990390" w14:textId="2DDB3477" w:rsidR="005C535D" w:rsidRDefault="005C535D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.TIF raw microscopy images for SF14. </w:t>
      </w:r>
    </w:p>
    <w:p w14:paraId="7D2A42E7" w14:textId="662BB531" w:rsidR="00FA393B" w:rsidRDefault="00FA393B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Supplementary figure 2</w:t>
      </w:r>
    </w:p>
    <w:p w14:paraId="7A17CAAD" w14:textId="1290193F" w:rsidR="00FA393B" w:rsidRDefault="00FA393B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.jpg raw light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miscropy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images used for figure SF2. </w:t>
      </w:r>
    </w:p>
    <w:p w14:paraId="58D14E0D" w14:textId="7A78E3FE" w:rsidR="00FA393B" w:rsidRDefault="00F21D04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Supplementary Figure 4</w:t>
      </w:r>
    </w:p>
    <w:p w14:paraId="544B5F23" w14:textId="19890DC8" w:rsidR="00F21D04" w:rsidRDefault="00F21D04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Raw .TIF microscopy images for </w:t>
      </w:r>
      <w:r w:rsidR="00B81D3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SF4a and b. </w:t>
      </w:r>
    </w:p>
    <w:p w14:paraId="3FA48020" w14:textId="79EDFD74" w:rsidR="00B81D3F" w:rsidRDefault="00B81D3F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Supplementary Figure 7</w:t>
      </w:r>
    </w:p>
    <w:p w14:paraId="2B59D506" w14:textId="5683AC11" w:rsidR="00B81D3F" w:rsidRDefault="00583DA8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HIF 7D 14D &gt; Raw .TIF files for SF7 b and c. </w:t>
      </w:r>
    </w:p>
    <w:p w14:paraId="4325D392" w14:textId="1AD49C68" w:rsidR="00583DA8" w:rsidRDefault="0032056A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424F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HIF co-loc to N microscopy pericyte 0317 SUP FIG 7A &gt;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08569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contains individual files</w:t>
      </w:r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for each </w:t>
      </w:r>
      <w:proofErr w:type="gramStart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conditions</w:t>
      </w:r>
      <w:proofErr w:type="gramEnd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raw .TIF microscope conditions. And </w:t>
      </w:r>
      <w:proofErr w:type="spellStart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cellprofiler</w:t>
      </w:r>
      <w:proofErr w:type="spellEnd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script </w:t>
      </w:r>
      <w:proofErr w:type="gramStart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as .</w:t>
      </w:r>
      <w:proofErr w:type="spellStart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cpproj</w:t>
      </w:r>
      <w:proofErr w:type="spellEnd"/>
      <w:proofErr w:type="gramEnd"/>
      <w:r w:rsidR="0017706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file. </w:t>
      </w:r>
    </w:p>
    <w:p w14:paraId="40A9DEB1" w14:textId="2FD859DC" w:rsidR="00F043C0" w:rsidRDefault="00F043C0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.xlsx and .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tif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files from Licor scan for </w:t>
      </w:r>
      <w:r w:rsidR="00123CF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SF7d</w:t>
      </w:r>
    </w:p>
    <w:p w14:paraId="2FCC54C9" w14:textId="1B543013" w:rsidR="0078352E" w:rsidRPr="00B81D3F" w:rsidRDefault="0078352E" w:rsidP="00BC36EB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.xlsx raw scan from </w:t>
      </w:r>
      <w:r w:rsidR="00BD0CFC" w:rsidRPr="00347362">
        <w:rPr>
          <w:rFonts w:cstheme="minorHAnsi"/>
          <w:color w:val="000000" w:themeColor="text1"/>
          <w:sz w:val="20"/>
          <w:szCs w:val="20"/>
        </w:rPr>
        <w:t xml:space="preserve">using </w:t>
      </w:r>
      <w:proofErr w:type="spellStart"/>
      <w:r w:rsidR="00BD0CFC" w:rsidRPr="00347362">
        <w:rPr>
          <w:rFonts w:cstheme="minorHAnsi"/>
          <w:color w:val="000000" w:themeColor="text1"/>
          <w:sz w:val="20"/>
          <w:szCs w:val="20"/>
        </w:rPr>
        <w:t>PHERAstar</w:t>
      </w:r>
      <w:proofErr w:type="spellEnd"/>
      <w:r w:rsidR="00BD0CFC" w:rsidRPr="00347362">
        <w:rPr>
          <w:rFonts w:cstheme="minorHAnsi"/>
          <w:color w:val="000000" w:themeColor="text1"/>
          <w:sz w:val="20"/>
          <w:szCs w:val="20"/>
        </w:rPr>
        <w:t xml:space="preserve"> FSX microplate reader</w:t>
      </w:r>
      <w:r w:rsidR="00BD0CFC">
        <w:rPr>
          <w:rFonts w:cstheme="minorHAnsi"/>
          <w:color w:val="000000" w:themeColor="text1"/>
          <w:sz w:val="20"/>
          <w:szCs w:val="20"/>
        </w:rPr>
        <w:t xml:space="preserve"> for </w:t>
      </w:r>
      <w:proofErr w:type="gramStart"/>
      <w:r w:rsidR="00BD0CFC">
        <w:rPr>
          <w:rFonts w:cstheme="minorHAnsi"/>
          <w:color w:val="000000" w:themeColor="text1"/>
          <w:sz w:val="20"/>
          <w:szCs w:val="20"/>
        </w:rPr>
        <w:t>SF</w:t>
      </w:r>
      <w:r w:rsidR="0001772D">
        <w:rPr>
          <w:rFonts w:cstheme="minorHAnsi"/>
          <w:color w:val="000000" w:themeColor="text1"/>
          <w:sz w:val="20"/>
          <w:szCs w:val="20"/>
        </w:rPr>
        <w:t>7e</w:t>
      </w:r>
      <w:proofErr w:type="gramEnd"/>
    </w:p>
    <w:p w14:paraId="260F2E0C" w14:textId="45E66420" w:rsidR="00D22A57" w:rsidRPr="00D22A57" w:rsidRDefault="00D22A57" w:rsidP="00A4502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METABOLOMICS</w:t>
      </w:r>
    </w:p>
    <w:p w14:paraId="38AC1DB3" w14:textId="2CA274EF" w:rsidR="00EB3805" w:rsidRPr="00366115" w:rsidRDefault="0001772D" w:rsidP="00A4502F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</w:t>
      </w:r>
      <w:r w:rsidR="00EB3805" w:rsidRPr="0036611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ontains LC-MS data processed by Glasgow Polyomics facility</w:t>
      </w:r>
      <w:r w:rsidR="000719B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, contains .xls</w:t>
      </w:r>
      <w:r w:rsidR="00FF04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x, .PDF, </w:t>
      </w:r>
      <w:proofErr w:type="gramStart"/>
      <w:r w:rsidR="00FF04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and .</w:t>
      </w:r>
      <w:proofErr w:type="spellStart"/>
      <w:r w:rsidR="00FF04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mzML</w:t>
      </w:r>
      <w:proofErr w:type="spellEnd"/>
      <w:proofErr w:type="gramEnd"/>
      <w:r w:rsidR="00FF04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raw files. </w:t>
      </w:r>
    </w:p>
    <w:sectPr w:rsidR="00EB3805" w:rsidRPr="00366115" w:rsidSect="00626E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B87009"/>
    <w:multiLevelType w:val="multilevel"/>
    <w:tmpl w:val="1F58C9FA"/>
    <w:lvl w:ilvl="0">
      <w:start w:val="1"/>
      <w:numFmt w:val="upperRoman"/>
      <w:pStyle w:val="Head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upperLetter"/>
      <w:pStyle w:val="Head2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cs="Symbol" w:hint="default"/>
        <w:b/>
        <w:bCs w:val="0"/>
        <w:i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3"/>
      <w:lvlText w:val="%3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/>
        <w:sz w:val="28"/>
        <w:szCs w:val="28"/>
      </w:rPr>
    </w:lvl>
    <w:lvl w:ilvl="3">
      <w:start w:val="1"/>
      <w:numFmt w:val="decimal"/>
      <w:lvlRestart w:val="0"/>
      <w:lvlText w:val="%1.%3.%4.%2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641AF1"/>
    <w:multiLevelType w:val="hybridMultilevel"/>
    <w:tmpl w:val="2FF41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4FFB"/>
    <w:multiLevelType w:val="hybridMultilevel"/>
    <w:tmpl w:val="97BA2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B676A"/>
    <w:multiLevelType w:val="hybridMultilevel"/>
    <w:tmpl w:val="9B2C8ACC"/>
    <w:lvl w:ilvl="0" w:tplc="44DC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96274"/>
    <w:multiLevelType w:val="hybridMultilevel"/>
    <w:tmpl w:val="224E5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457484">
    <w:abstractNumId w:val="3"/>
  </w:num>
  <w:num w:numId="2" w16cid:durableId="1561793020">
    <w:abstractNumId w:val="2"/>
  </w:num>
  <w:num w:numId="3" w16cid:durableId="313798777">
    <w:abstractNumId w:val="4"/>
  </w:num>
  <w:num w:numId="4" w16cid:durableId="1058438267">
    <w:abstractNumId w:val="5"/>
  </w:num>
  <w:num w:numId="5" w16cid:durableId="577055013">
    <w:abstractNumId w:val="1"/>
  </w:num>
  <w:num w:numId="6" w16cid:durableId="204251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9"/>
    <w:rsid w:val="0000127B"/>
    <w:rsid w:val="000021D6"/>
    <w:rsid w:val="0001772D"/>
    <w:rsid w:val="00024211"/>
    <w:rsid w:val="0003750B"/>
    <w:rsid w:val="00050F28"/>
    <w:rsid w:val="00052C08"/>
    <w:rsid w:val="00052C97"/>
    <w:rsid w:val="000624FF"/>
    <w:rsid w:val="000719B0"/>
    <w:rsid w:val="000810F4"/>
    <w:rsid w:val="00085698"/>
    <w:rsid w:val="000C33CF"/>
    <w:rsid w:val="000F6631"/>
    <w:rsid w:val="001121D6"/>
    <w:rsid w:val="00123CFF"/>
    <w:rsid w:val="00124A2D"/>
    <w:rsid w:val="00136295"/>
    <w:rsid w:val="00177067"/>
    <w:rsid w:val="001862C1"/>
    <w:rsid w:val="001968BA"/>
    <w:rsid w:val="001A3FE4"/>
    <w:rsid w:val="001A7D1C"/>
    <w:rsid w:val="001C7D69"/>
    <w:rsid w:val="001D1FB9"/>
    <w:rsid w:val="001E4CD3"/>
    <w:rsid w:val="001F373B"/>
    <w:rsid w:val="001F3CA2"/>
    <w:rsid w:val="001F576D"/>
    <w:rsid w:val="001F722B"/>
    <w:rsid w:val="00203F16"/>
    <w:rsid w:val="002253A3"/>
    <w:rsid w:val="002272B3"/>
    <w:rsid w:val="00241156"/>
    <w:rsid w:val="00265F28"/>
    <w:rsid w:val="00276226"/>
    <w:rsid w:val="00284342"/>
    <w:rsid w:val="002A1680"/>
    <w:rsid w:val="002C183D"/>
    <w:rsid w:val="002C66E2"/>
    <w:rsid w:val="002D1159"/>
    <w:rsid w:val="002E09B4"/>
    <w:rsid w:val="002E306A"/>
    <w:rsid w:val="002F1B4E"/>
    <w:rsid w:val="0032056A"/>
    <w:rsid w:val="00345D2A"/>
    <w:rsid w:val="003469FE"/>
    <w:rsid w:val="00351B33"/>
    <w:rsid w:val="003617E1"/>
    <w:rsid w:val="00366115"/>
    <w:rsid w:val="00376D74"/>
    <w:rsid w:val="00390015"/>
    <w:rsid w:val="00394EE2"/>
    <w:rsid w:val="003B0E48"/>
    <w:rsid w:val="003B67F2"/>
    <w:rsid w:val="003B6D5A"/>
    <w:rsid w:val="003C0B36"/>
    <w:rsid w:val="003C78DB"/>
    <w:rsid w:val="003D0596"/>
    <w:rsid w:val="003F0206"/>
    <w:rsid w:val="00402C3F"/>
    <w:rsid w:val="00414FB6"/>
    <w:rsid w:val="00432015"/>
    <w:rsid w:val="0043542D"/>
    <w:rsid w:val="0043590E"/>
    <w:rsid w:val="00456B84"/>
    <w:rsid w:val="00470E1E"/>
    <w:rsid w:val="00472390"/>
    <w:rsid w:val="004B2935"/>
    <w:rsid w:val="004C2988"/>
    <w:rsid w:val="004F07B5"/>
    <w:rsid w:val="005116AB"/>
    <w:rsid w:val="00524DD9"/>
    <w:rsid w:val="0052786C"/>
    <w:rsid w:val="005368EA"/>
    <w:rsid w:val="0054241D"/>
    <w:rsid w:val="005424F9"/>
    <w:rsid w:val="00566996"/>
    <w:rsid w:val="00581BBE"/>
    <w:rsid w:val="00583DA8"/>
    <w:rsid w:val="005B78DD"/>
    <w:rsid w:val="005C1831"/>
    <w:rsid w:val="005C535D"/>
    <w:rsid w:val="005E6E51"/>
    <w:rsid w:val="0060339A"/>
    <w:rsid w:val="00604D61"/>
    <w:rsid w:val="0061458B"/>
    <w:rsid w:val="006173A9"/>
    <w:rsid w:val="00626E36"/>
    <w:rsid w:val="00634ED4"/>
    <w:rsid w:val="00642B52"/>
    <w:rsid w:val="00657AE5"/>
    <w:rsid w:val="006676C1"/>
    <w:rsid w:val="006800B7"/>
    <w:rsid w:val="00683B0B"/>
    <w:rsid w:val="006A1972"/>
    <w:rsid w:val="006A2407"/>
    <w:rsid w:val="006D0CDF"/>
    <w:rsid w:val="006D660A"/>
    <w:rsid w:val="006E0662"/>
    <w:rsid w:val="006E47B2"/>
    <w:rsid w:val="00701FCD"/>
    <w:rsid w:val="00710182"/>
    <w:rsid w:val="00714FA7"/>
    <w:rsid w:val="00716906"/>
    <w:rsid w:val="00721F59"/>
    <w:rsid w:val="0074376E"/>
    <w:rsid w:val="00754611"/>
    <w:rsid w:val="007572A3"/>
    <w:rsid w:val="0077094E"/>
    <w:rsid w:val="00773E8F"/>
    <w:rsid w:val="00776D4C"/>
    <w:rsid w:val="0078352E"/>
    <w:rsid w:val="007B19A4"/>
    <w:rsid w:val="007D79D0"/>
    <w:rsid w:val="007F3D01"/>
    <w:rsid w:val="008048E9"/>
    <w:rsid w:val="00811BCE"/>
    <w:rsid w:val="00814445"/>
    <w:rsid w:val="008176E2"/>
    <w:rsid w:val="008231E1"/>
    <w:rsid w:val="00835AEC"/>
    <w:rsid w:val="008558C5"/>
    <w:rsid w:val="0086566A"/>
    <w:rsid w:val="008715AC"/>
    <w:rsid w:val="0087239B"/>
    <w:rsid w:val="008742B6"/>
    <w:rsid w:val="00876773"/>
    <w:rsid w:val="0089361A"/>
    <w:rsid w:val="00896E8A"/>
    <w:rsid w:val="008A50DF"/>
    <w:rsid w:val="008C31F9"/>
    <w:rsid w:val="008C7502"/>
    <w:rsid w:val="008D0E17"/>
    <w:rsid w:val="008D112B"/>
    <w:rsid w:val="008E5C94"/>
    <w:rsid w:val="00903A72"/>
    <w:rsid w:val="0090439A"/>
    <w:rsid w:val="00904A9E"/>
    <w:rsid w:val="009356DC"/>
    <w:rsid w:val="00945998"/>
    <w:rsid w:val="0096097B"/>
    <w:rsid w:val="0096100D"/>
    <w:rsid w:val="00962797"/>
    <w:rsid w:val="00964668"/>
    <w:rsid w:val="009705EA"/>
    <w:rsid w:val="00983718"/>
    <w:rsid w:val="009B106C"/>
    <w:rsid w:val="009C265F"/>
    <w:rsid w:val="009D1CD2"/>
    <w:rsid w:val="00A003B6"/>
    <w:rsid w:val="00A01D94"/>
    <w:rsid w:val="00A05801"/>
    <w:rsid w:val="00A37B1E"/>
    <w:rsid w:val="00A4502F"/>
    <w:rsid w:val="00A460EE"/>
    <w:rsid w:val="00A6384C"/>
    <w:rsid w:val="00A67D01"/>
    <w:rsid w:val="00A76D5E"/>
    <w:rsid w:val="00A83D61"/>
    <w:rsid w:val="00A908F4"/>
    <w:rsid w:val="00A92080"/>
    <w:rsid w:val="00A93460"/>
    <w:rsid w:val="00A9381A"/>
    <w:rsid w:val="00AB07B4"/>
    <w:rsid w:val="00AF4942"/>
    <w:rsid w:val="00B0465F"/>
    <w:rsid w:val="00B153DE"/>
    <w:rsid w:val="00B15935"/>
    <w:rsid w:val="00B245EB"/>
    <w:rsid w:val="00B3661C"/>
    <w:rsid w:val="00B43108"/>
    <w:rsid w:val="00B81D3F"/>
    <w:rsid w:val="00B86DCF"/>
    <w:rsid w:val="00B95E9B"/>
    <w:rsid w:val="00B96709"/>
    <w:rsid w:val="00B96BFA"/>
    <w:rsid w:val="00B979E1"/>
    <w:rsid w:val="00BB54FF"/>
    <w:rsid w:val="00BB67C0"/>
    <w:rsid w:val="00BC0FA4"/>
    <w:rsid w:val="00BC36EB"/>
    <w:rsid w:val="00BD0CFC"/>
    <w:rsid w:val="00BD14BC"/>
    <w:rsid w:val="00BF197D"/>
    <w:rsid w:val="00C103AF"/>
    <w:rsid w:val="00C115DE"/>
    <w:rsid w:val="00C17DE4"/>
    <w:rsid w:val="00C20FA0"/>
    <w:rsid w:val="00C32319"/>
    <w:rsid w:val="00C57E1D"/>
    <w:rsid w:val="00C61E0D"/>
    <w:rsid w:val="00C62815"/>
    <w:rsid w:val="00C76D33"/>
    <w:rsid w:val="00C81585"/>
    <w:rsid w:val="00C87FB9"/>
    <w:rsid w:val="00C9248C"/>
    <w:rsid w:val="00CA0F24"/>
    <w:rsid w:val="00CB7FD5"/>
    <w:rsid w:val="00CE35BC"/>
    <w:rsid w:val="00D10BAE"/>
    <w:rsid w:val="00D11A93"/>
    <w:rsid w:val="00D22A57"/>
    <w:rsid w:val="00D2584E"/>
    <w:rsid w:val="00D26088"/>
    <w:rsid w:val="00D26182"/>
    <w:rsid w:val="00D33649"/>
    <w:rsid w:val="00D44F8B"/>
    <w:rsid w:val="00D608C6"/>
    <w:rsid w:val="00D66DCD"/>
    <w:rsid w:val="00D70C3D"/>
    <w:rsid w:val="00D81F1F"/>
    <w:rsid w:val="00D821C1"/>
    <w:rsid w:val="00DA1314"/>
    <w:rsid w:val="00DA414B"/>
    <w:rsid w:val="00DF4057"/>
    <w:rsid w:val="00E0536D"/>
    <w:rsid w:val="00E107BF"/>
    <w:rsid w:val="00E14396"/>
    <w:rsid w:val="00E252CA"/>
    <w:rsid w:val="00E31ACB"/>
    <w:rsid w:val="00E3771E"/>
    <w:rsid w:val="00E6447E"/>
    <w:rsid w:val="00E71562"/>
    <w:rsid w:val="00E82088"/>
    <w:rsid w:val="00EA3E02"/>
    <w:rsid w:val="00EB1CD6"/>
    <w:rsid w:val="00EB3805"/>
    <w:rsid w:val="00EC0430"/>
    <w:rsid w:val="00EF327E"/>
    <w:rsid w:val="00EF6C69"/>
    <w:rsid w:val="00F043C0"/>
    <w:rsid w:val="00F21D04"/>
    <w:rsid w:val="00F236AF"/>
    <w:rsid w:val="00F33082"/>
    <w:rsid w:val="00F37D9B"/>
    <w:rsid w:val="00F40D8F"/>
    <w:rsid w:val="00F56A64"/>
    <w:rsid w:val="00F7718E"/>
    <w:rsid w:val="00FA393B"/>
    <w:rsid w:val="00FA46D6"/>
    <w:rsid w:val="00FC3FAD"/>
    <w:rsid w:val="00FD2BE6"/>
    <w:rsid w:val="00FD5450"/>
    <w:rsid w:val="00FE59AE"/>
    <w:rsid w:val="00FE59F5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80443"/>
  <w14:defaultImageDpi w14:val="300"/>
  <w15:docId w15:val="{47460C36-916E-E245-8301-A0EC46A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4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4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9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4E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4E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E1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15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831"/>
    <w:pPr>
      <w:ind w:left="720"/>
      <w:contextualSpacing/>
    </w:pPr>
  </w:style>
  <w:style w:type="paragraph" w:customStyle="1" w:styleId="Default">
    <w:name w:val="Default"/>
    <w:rsid w:val="00E6447E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eastAsia="zh-CN"/>
    </w:rPr>
  </w:style>
  <w:style w:type="paragraph" w:customStyle="1" w:styleId="Head1">
    <w:name w:val="Head1"/>
    <w:basedOn w:val="Normal"/>
    <w:next w:val="Normal"/>
    <w:rsid w:val="00F40D8F"/>
    <w:pPr>
      <w:numPr>
        <w:numId w:val="5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Head2">
    <w:name w:val="Head2"/>
    <w:basedOn w:val="Normal"/>
    <w:next w:val="Normal"/>
    <w:rsid w:val="00F40D8F"/>
    <w:pPr>
      <w:numPr>
        <w:ilvl w:val="1"/>
        <w:numId w:val="5"/>
      </w:numPr>
      <w:tabs>
        <w:tab w:val="left" w:pos="576"/>
      </w:tabs>
      <w:spacing w:before="120" w:after="12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en-US"/>
    </w:rPr>
  </w:style>
  <w:style w:type="paragraph" w:customStyle="1" w:styleId="Head3">
    <w:name w:val="Head3"/>
    <w:basedOn w:val="Normal"/>
    <w:next w:val="Normal"/>
    <w:rsid w:val="00F40D8F"/>
    <w:pPr>
      <w:numPr>
        <w:ilvl w:val="2"/>
        <w:numId w:val="5"/>
      </w:numPr>
      <w:tabs>
        <w:tab w:val="left" w:pos="576"/>
      </w:tabs>
      <w:spacing w:before="120" w:after="0" w:line="240" w:lineRule="auto"/>
      <w:outlineLvl w:val="2"/>
    </w:pPr>
    <w:rPr>
      <w:rFonts w:ascii="Arial" w:eastAsia="Times New Roman" w:hAnsi="Arial" w:cs="Times New Roman"/>
      <w:i/>
      <w:sz w:val="28"/>
      <w:szCs w:val="20"/>
      <w:lang w:val="en-US"/>
    </w:rPr>
  </w:style>
  <w:style w:type="character" w:styleId="Strong">
    <w:name w:val="Strong"/>
    <w:uiPriority w:val="22"/>
    <w:qFormat/>
    <w:rsid w:val="00F40D8F"/>
    <w:rPr>
      <w:b/>
      <w:bCs/>
    </w:rPr>
  </w:style>
  <w:style w:type="paragraph" w:customStyle="1" w:styleId="BBAuthorName">
    <w:name w:val="BB_Author_Name"/>
    <w:basedOn w:val="Normal"/>
    <w:next w:val="Normal"/>
    <w:rsid w:val="00A76D5E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A76D5E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76D5E"/>
    <w:rPr>
      <w:rFonts w:eastAsiaTheme="minorHAnsi"/>
      <w:sz w:val="22"/>
      <w:szCs w:val="22"/>
      <w:lang w:val="en-GB"/>
    </w:rPr>
  </w:style>
  <w:style w:type="paragraph" w:customStyle="1" w:styleId="TAMainText">
    <w:name w:val="TA_Main_Text"/>
    <w:basedOn w:val="Normal"/>
    <w:link w:val="TAMainTextChar"/>
    <w:rsid w:val="009705EA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rsid w:val="009705EA"/>
    <w:rPr>
      <w:rFonts w:ascii="Times" w:eastAsia="Times New Roman" w:hAnsi="Times" w:cs="Times New Roman"/>
      <w:szCs w:val="20"/>
    </w:rPr>
  </w:style>
  <w:style w:type="character" w:customStyle="1" w:styleId="st">
    <w:name w:val="st"/>
    <w:basedOn w:val="DefaultParagraphFont"/>
    <w:rsid w:val="006E0662"/>
  </w:style>
  <w:style w:type="character" w:styleId="Emphasis">
    <w:name w:val="Emphasis"/>
    <w:basedOn w:val="DefaultParagraphFont"/>
    <w:uiPriority w:val="20"/>
    <w:qFormat/>
    <w:rsid w:val="006E066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30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2C0F57-1051-4C70-B81F-A72C9DA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Tsimbouri</dc:creator>
  <cp:keywords/>
  <dc:description/>
  <cp:lastModifiedBy>Hannah Donnelly</cp:lastModifiedBy>
  <cp:revision>2</cp:revision>
  <dcterms:created xsi:type="dcterms:W3CDTF">2024-05-06T12:08:00Z</dcterms:created>
  <dcterms:modified xsi:type="dcterms:W3CDTF">2024-05-06T12:08:00Z</dcterms:modified>
</cp:coreProperties>
</file>