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EF6A8" w14:textId="38FE0936" w:rsidR="00FC2FA3" w:rsidRPr="00FC2FA3" w:rsidRDefault="00FC2FA3" w:rsidP="00FC2FA3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 w:rsidRPr="00FC2FA3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A note on data, data collection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,</w:t>
      </w:r>
      <w:r w:rsidRPr="00FC2FA3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 and processing</w:t>
      </w:r>
    </w:p>
    <w:p w14:paraId="10ECEF36" w14:textId="77777777" w:rsidR="00FC2FA3" w:rsidRDefault="00FC2FA3" w:rsidP="00FC2FA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6AB37198" w14:textId="17A31205" w:rsidR="00486BA1" w:rsidRDefault="00D07FAE" w:rsidP="00486BA1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This</w:t>
      </w:r>
      <w:r w:rsidR="00FC2FA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dat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aset</w:t>
      </w:r>
      <w:r w:rsidR="00FC2FA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underpins the thesis ‘</w:t>
      </w:r>
      <w:r w:rsidR="00FC2FA3" w:rsidRPr="00FC2FA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  <w:t>Crafting Museum for Social Inclusion Work’</w:t>
      </w:r>
      <w:r w:rsidR="00486BA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="00633BF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(2022) </w:t>
      </w:r>
      <w:r w:rsidR="00486BA1" w:rsidRPr="00486BA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which was part of the European Union ECR Training Network – POEM on participatory memory practices in digital ecologies funded by the Horizon 2020 Marie Skłodowska-Curie grant, agreement No. 764859. The Dataset was used to understand the main research question of the thesis:</w:t>
      </w:r>
    </w:p>
    <w:p w14:paraId="43701996" w14:textId="77777777" w:rsidR="00486BA1" w:rsidRPr="00486BA1" w:rsidRDefault="00486BA1" w:rsidP="00486BA1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0119B841" w14:textId="77777777" w:rsidR="00486BA1" w:rsidRPr="00486BA1" w:rsidRDefault="00486BA1" w:rsidP="00486BA1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486BA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1) How can social media support the museum’s socially inclusive role to potentially challenge social exclusion and associated inequalities?</w:t>
      </w:r>
    </w:p>
    <w:p w14:paraId="52BE3588" w14:textId="77777777" w:rsidR="00486BA1" w:rsidRPr="00486BA1" w:rsidRDefault="00486BA1" w:rsidP="00486BA1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486BA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</w:p>
    <w:p w14:paraId="66188AC8" w14:textId="77777777" w:rsidR="00486BA1" w:rsidRPr="00486BA1" w:rsidRDefault="00486BA1" w:rsidP="00486BA1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 w:rsidRPr="00486BA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This was underpinned by two additional questions: </w:t>
      </w:r>
    </w:p>
    <w:p w14:paraId="569100EF" w14:textId="77777777" w:rsidR="00486BA1" w:rsidRPr="00486BA1" w:rsidRDefault="00486BA1" w:rsidP="00486BA1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486BA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2) How do structures (institutional and social platforms) shape how staff carry out social inclusion work through social media? </w:t>
      </w:r>
    </w:p>
    <w:p w14:paraId="13DDA858" w14:textId="77777777" w:rsidR="00486BA1" w:rsidRPr="00486BA1" w:rsidRDefault="00486BA1" w:rsidP="00486BA1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486BA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3) Which work processes enable staff to pursue social inclusion through social media?</w:t>
      </w:r>
    </w:p>
    <w:p w14:paraId="4AEA00BB" w14:textId="77777777" w:rsidR="00486BA1" w:rsidRDefault="00486BA1" w:rsidP="00FC2FA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7FDA6796" w14:textId="1294AB6F" w:rsidR="00FC2FA3" w:rsidRDefault="00486BA1" w:rsidP="00FC2FA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The dataset </w:t>
      </w:r>
      <w:r w:rsidR="00FC2FA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contains a series of interviews</w:t>
      </w:r>
      <w:r w:rsidR="0079752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[Folder 3]</w:t>
      </w:r>
      <w:r w:rsidR="00FC2FA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, notes from participant observations</w:t>
      </w:r>
      <w:r w:rsidR="0079752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– including meeting notes [Folder 4</w:t>
      </w:r>
      <w:r w:rsidR="00534C7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]</w:t>
      </w:r>
      <w:r w:rsidR="00FC2FA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, and personal reflections</w:t>
      </w:r>
      <w:r w:rsidR="00457B8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of the researcher</w:t>
      </w:r>
      <w:r w:rsidR="00FC2FA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="001A2FD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and institutional documents </w:t>
      </w:r>
      <w:r w:rsidR="0079752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[Folder 5] </w:t>
      </w:r>
      <w:r w:rsidR="00FC2FA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that were collected by Cassandra Kist during a year-long research placement at Glasgow Museum’s Open Museum (2019-2020). It further contains analysis of social media content from the Facebook and Instagram pages of the Open Museum, Gallery of Modern Art, Kelvingrove Art Gallery and Museum, and the Riverside Museum</w:t>
      </w:r>
      <w:r w:rsidR="0079752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[Folder 1]</w:t>
      </w:r>
      <w:r w:rsidR="00FC2FA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. The dataset also contains data collected from three mini-international case studies</w:t>
      </w:r>
      <w:r w:rsidR="00633BF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that were used to expand upon the research findings from the main case study</w:t>
      </w:r>
      <w:r w:rsidR="00FC2FA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: this includes interviews</w:t>
      </w:r>
      <w:r w:rsidR="00743BF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with staff</w:t>
      </w:r>
      <w:r w:rsidR="0079752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[Folder 2]</w:t>
      </w:r>
      <w:r w:rsidR="00FC2FA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, Instagram posts and institutional documents</w:t>
      </w:r>
      <w:r w:rsidR="0079752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[Folder 1]</w:t>
      </w:r>
      <w:r w:rsidR="00FC2FA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. </w:t>
      </w:r>
      <w:r w:rsidR="001C06A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During the research period, 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i</w:t>
      </w:r>
      <w:r w:rsidR="00FC2FA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nterviews were recorded using an audio recorder or zoom, transferred to MAXDA analysis software, transcribed, and thematically coded along with participant-observation and reflection notes, and meeting minutes. The names and identifying information of participants were taken out and anonymised as much as possible throughout the collected data</w:t>
      </w:r>
      <w:r w:rsidR="00C414A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. </w:t>
      </w:r>
      <w:r w:rsidR="00FC2FA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While many participants chose to be identified, to respect the choice of some participants to be as anonymous as possible </w:t>
      </w:r>
      <w:r w:rsidR="000655B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with</w:t>
      </w:r>
      <w:r w:rsidR="00FC2FA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in the frame of the main case study – the data is not made publicly available to prevent triangulation. A similar approach was followed with the social media content and posts within which the usernames of commentors were deleted and replaced with a number. These were thematically coded in word and similarly, transferred to MAXQDA analysis software.</w:t>
      </w:r>
    </w:p>
    <w:p w14:paraId="08957D00" w14:textId="69E9205F" w:rsidR="00FC2FA3" w:rsidRDefault="00FC2FA3" w:rsidP="00FC2FA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2F8BBF45" w14:textId="318487BC" w:rsidR="00FC2FA3" w:rsidRDefault="00FC2FA3" w:rsidP="00FC2FA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Contact information: </w:t>
      </w:r>
      <w:hyperlink r:id="rId4" w:history="1">
        <w:r w:rsidR="0097207B" w:rsidRPr="00D276C3">
          <w:rPr>
            <w:rStyle w:val="Hyperlink"/>
            <w:rFonts w:ascii="Calibri" w:eastAsia="Times New Roman" w:hAnsi="Calibri" w:cs="Calibri"/>
            <w:sz w:val="22"/>
            <w:szCs w:val="22"/>
            <w:lang w:eastAsia="en-GB"/>
          </w:rPr>
          <w:t>cassy.kist@gmail.com</w:t>
        </w:r>
      </w:hyperlink>
      <w:r w:rsidR="0097207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</w:p>
    <w:p w14:paraId="30186EA4" w14:textId="77777777" w:rsidR="00FC2FA3" w:rsidRPr="00FC2FA3" w:rsidRDefault="00FC2FA3" w:rsidP="00FC2FA3">
      <w:pPr>
        <w:rPr>
          <w:rFonts w:ascii="Times New Roman" w:eastAsia="Times New Roman" w:hAnsi="Times New Roman" w:cs="Times New Roman"/>
          <w:lang w:eastAsia="en-GB"/>
        </w:rPr>
      </w:pPr>
    </w:p>
    <w:p w14:paraId="4432C42F" w14:textId="77777777" w:rsidR="00B73B01" w:rsidRDefault="00B73B01"/>
    <w:sectPr w:rsidR="00B73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Body CS)">
    <w:altName w:val="Times New Roman"/>
    <w:charset w:val="00"/>
    <w:family w:val="roman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FA3"/>
    <w:rsid w:val="0000157E"/>
    <w:rsid w:val="000655BE"/>
    <w:rsid w:val="001A2FDB"/>
    <w:rsid w:val="001C06A1"/>
    <w:rsid w:val="00300BA7"/>
    <w:rsid w:val="00314DCF"/>
    <w:rsid w:val="00364C74"/>
    <w:rsid w:val="00457B85"/>
    <w:rsid w:val="00486BA1"/>
    <w:rsid w:val="00534C72"/>
    <w:rsid w:val="00633BF0"/>
    <w:rsid w:val="00743BFA"/>
    <w:rsid w:val="00797528"/>
    <w:rsid w:val="008E0BBA"/>
    <w:rsid w:val="0090233C"/>
    <w:rsid w:val="0097207B"/>
    <w:rsid w:val="00B70477"/>
    <w:rsid w:val="00B73B01"/>
    <w:rsid w:val="00C414A5"/>
    <w:rsid w:val="00D07FAE"/>
    <w:rsid w:val="00D22AA5"/>
    <w:rsid w:val="00E6214C"/>
    <w:rsid w:val="00FC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700A97"/>
  <w15:chartTrackingRefBased/>
  <w15:docId w15:val="{79957473-8085-3E4B-ADDA-A563BC46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90233C"/>
    <w:pPr>
      <w:spacing w:after="160"/>
    </w:pPr>
    <w:rPr>
      <w:rFonts w:eastAsiaTheme="minorEastAsia" w:cs="Times New Roman (Body CS)"/>
      <w:b/>
      <w:bCs/>
      <w:color w:val="000000" w:themeColor="text1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C2F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ssy.ki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Kist</dc:creator>
  <cp:keywords/>
  <dc:description/>
  <cp:lastModifiedBy>Jacqui Brannan</cp:lastModifiedBy>
  <cp:revision>2</cp:revision>
  <dcterms:created xsi:type="dcterms:W3CDTF">2022-07-27T13:17:00Z</dcterms:created>
  <dcterms:modified xsi:type="dcterms:W3CDTF">2022-07-27T13:17:00Z</dcterms:modified>
</cp:coreProperties>
</file>