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54" w:rsidRPr="00F451AA" w:rsidRDefault="00F451AA" w:rsidP="00F451AA">
      <w:pPr>
        <w:rPr>
          <w:lang w:val="en-GB"/>
        </w:rPr>
      </w:pPr>
      <w:r>
        <w:rPr>
          <w:lang w:val="en-GB"/>
        </w:rPr>
        <w:t xml:space="preserve">(In some pictures appears “x” instead of 10 </w:t>
      </w:r>
      <w:r>
        <w:rPr>
          <w:rFonts w:cstheme="minorHAnsi"/>
          <w:lang w:val="en-GB"/>
        </w:rPr>
        <w:t>µ</w:t>
      </w:r>
      <w:r>
        <w:rPr>
          <w:lang w:val="en-GB"/>
        </w:rPr>
        <w:t xml:space="preserve">M of extracellular zinc -&gt; 2x means 20 </w:t>
      </w:r>
      <w:r>
        <w:rPr>
          <w:rFonts w:cstheme="minorHAnsi"/>
          <w:lang w:val="en-GB"/>
        </w:rPr>
        <w:t>µ</w:t>
      </w:r>
      <w:r>
        <w:rPr>
          <w:lang w:val="en-GB"/>
        </w:rPr>
        <w:t>M of extracellular zinc)</w:t>
      </w:r>
    </w:p>
    <w:p w:rsidR="00C90F4A" w:rsidRDefault="00C90F4A" w:rsidP="005264C1">
      <w:pPr>
        <w:pStyle w:val="Prrafodelista"/>
        <w:numPr>
          <w:ilvl w:val="0"/>
          <w:numId w:val="2"/>
        </w:numPr>
        <w:rPr>
          <w:lang w:val="en-GB"/>
        </w:rPr>
      </w:pPr>
      <w:r w:rsidRPr="00C90F4A">
        <w:rPr>
          <w:lang w:val="en-GB"/>
        </w:rPr>
        <w:t>Figure1</w:t>
      </w:r>
    </w:p>
    <w:p w:rsidR="00C90F4A" w:rsidRDefault="00163354" w:rsidP="00163354">
      <w:pPr>
        <w:pStyle w:val="Prrafodelista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Original images of Live/Dead assay </w:t>
      </w:r>
      <w:r w:rsidR="009224B1">
        <w:rPr>
          <w:lang w:val="en-GB"/>
        </w:rPr>
        <w:t>of C2C12 cells cultured during</w:t>
      </w:r>
      <w:r>
        <w:rPr>
          <w:lang w:val="en-GB"/>
        </w:rPr>
        <w:t xml:space="preserve"> 1,3 and 5 days</w:t>
      </w:r>
      <w:r w:rsidR="009224B1">
        <w:rPr>
          <w:lang w:val="en-GB"/>
        </w:rPr>
        <w:t xml:space="preserve"> in presence of different concentrations of zinc.</w:t>
      </w:r>
    </w:p>
    <w:p w:rsidR="009224B1" w:rsidRDefault="009224B1" w:rsidP="00163354">
      <w:pPr>
        <w:pStyle w:val="Prrafodelista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Excel data sheet with the fluorescence emission (only </w:t>
      </w:r>
      <w:proofErr w:type="spellStart"/>
      <w:r>
        <w:rPr>
          <w:lang w:val="en-GB"/>
        </w:rPr>
        <w:t>calcein</w:t>
      </w:r>
      <w:proofErr w:type="spellEnd"/>
      <w:r>
        <w:rPr>
          <w:lang w:val="en-GB"/>
        </w:rPr>
        <w:t>-AM</w:t>
      </w:r>
      <w:r w:rsidR="004E1BB4">
        <w:rPr>
          <w:lang w:val="en-GB"/>
        </w:rPr>
        <w:t>, associated to living cells</w:t>
      </w:r>
      <w:r>
        <w:rPr>
          <w:lang w:val="en-GB"/>
        </w:rPr>
        <w:t xml:space="preserve">) values </w:t>
      </w:r>
      <w:r w:rsidR="00FE17BA">
        <w:rPr>
          <w:lang w:val="en-GB"/>
        </w:rPr>
        <w:t>correspondent</w:t>
      </w:r>
      <w:r>
        <w:rPr>
          <w:lang w:val="en-GB"/>
        </w:rPr>
        <w:t xml:space="preserve"> to Live/Dead assay.</w:t>
      </w:r>
    </w:p>
    <w:p w:rsidR="009224B1" w:rsidRPr="00163354" w:rsidRDefault="00440E97" w:rsidP="00163354">
      <w:pPr>
        <w:pStyle w:val="Prrafodelista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Original images of cells/field </w:t>
      </w:r>
      <w:r w:rsidR="00547657">
        <w:rPr>
          <w:lang w:val="en-GB"/>
        </w:rPr>
        <w:t>(</w:t>
      </w:r>
      <w:r w:rsidR="00E26BC1">
        <w:rPr>
          <w:lang w:val="en-GB"/>
        </w:rPr>
        <w:t>cell</w:t>
      </w:r>
      <w:r w:rsidR="00547657">
        <w:rPr>
          <w:lang w:val="en-GB"/>
        </w:rPr>
        <w:t xml:space="preserve"> nuclei were stained with Hoechst) </w:t>
      </w:r>
      <w:r>
        <w:rPr>
          <w:lang w:val="en-GB"/>
        </w:rPr>
        <w:t>at 10 magnifications used to calculate cell density at different time lapses.</w:t>
      </w:r>
    </w:p>
    <w:p w:rsidR="00C90F4A" w:rsidRDefault="00C90F4A" w:rsidP="00C90F4A">
      <w:pPr>
        <w:pStyle w:val="Prrafodelista"/>
        <w:numPr>
          <w:ilvl w:val="0"/>
          <w:numId w:val="2"/>
        </w:numPr>
        <w:rPr>
          <w:lang w:val="en-GB"/>
        </w:rPr>
      </w:pPr>
      <w:r w:rsidRPr="00C90F4A">
        <w:rPr>
          <w:lang w:val="en-GB"/>
        </w:rPr>
        <w:t>Figure2</w:t>
      </w:r>
    </w:p>
    <w:p w:rsidR="00440E97" w:rsidRDefault="00440E97" w:rsidP="00440E97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–f) Original images </w:t>
      </w:r>
      <w:r w:rsidR="00FE17BA">
        <w:rPr>
          <w:lang w:val="en-GB"/>
        </w:rPr>
        <w:t>of</w:t>
      </w:r>
      <w:r>
        <w:rPr>
          <w:lang w:val="en-GB"/>
        </w:rPr>
        <w:t xml:space="preserve"> immunofluorescence </w:t>
      </w:r>
      <w:r w:rsidR="004E1BB4">
        <w:rPr>
          <w:lang w:val="en-GB"/>
        </w:rPr>
        <w:t>experiment</w:t>
      </w:r>
      <w:r>
        <w:rPr>
          <w:lang w:val="en-GB"/>
        </w:rPr>
        <w:t xml:space="preserve"> of the figure 2 and set of images used to calculate C2C12 differentiation and the parameters associated to differentiation.</w:t>
      </w:r>
    </w:p>
    <w:p w:rsidR="00ED49AF" w:rsidRDefault="00ED49AF" w:rsidP="00ED49AF">
      <w:pPr>
        <w:pStyle w:val="Prrafodelista"/>
        <w:numPr>
          <w:ilvl w:val="0"/>
          <w:numId w:val="6"/>
        </w:numPr>
        <w:rPr>
          <w:lang w:val="en-GB"/>
        </w:rPr>
      </w:pPr>
      <w:r>
        <w:rPr>
          <w:lang w:val="en-GB"/>
        </w:rPr>
        <w:t>Bright field images at 10 magnifications of C2C12 cells after 3 and 6 days of differentiation experiment.</w:t>
      </w:r>
    </w:p>
    <w:p w:rsidR="00ED49AF" w:rsidRDefault="008E35E0" w:rsidP="00ED49AF">
      <w:pPr>
        <w:pStyle w:val="Prrafodelista"/>
        <w:numPr>
          <w:ilvl w:val="0"/>
          <w:numId w:val="6"/>
        </w:numPr>
        <w:rPr>
          <w:lang w:val="en-GB"/>
        </w:rPr>
      </w:pPr>
      <w:r>
        <w:rPr>
          <w:lang w:val="en-GB"/>
        </w:rPr>
        <w:t>Data associated to real time q-PCR experiments of C2C12 cells after 6 days of differentiation assay</w:t>
      </w:r>
      <w:r w:rsidR="004E1BB4">
        <w:rPr>
          <w:lang w:val="en-GB"/>
        </w:rPr>
        <w:t>.</w:t>
      </w:r>
    </w:p>
    <w:p w:rsidR="00C90F4A" w:rsidRPr="00C90F4A" w:rsidRDefault="00C90F4A" w:rsidP="00C90F4A">
      <w:pPr>
        <w:pStyle w:val="Prrafodelista"/>
        <w:rPr>
          <w:lang w:val="en-GB"/>
        </w:rPr>
      </w:pPr>
    </w:p>
    <w:p w:rsidR="00C90F4A" w:rsidRDefault="00C90F4A" w:rsidP="00C90F4A">
      <w:pPr>
        <w:pStyle w:val="Prrafodelista"/>
        <w:numPr>
          <w:ilvl w:val="0"/>
          <w:numId w:val="2"/>
        </w:numPr>
        <w:rPr>
          <w:lang w:val="en-GB"/>
        </w:rPr>
      </w:pPr>
      <w:r w:rsidRPr="00C90F4A">
        <w:rPr>
          <w:lang w:val="en-GB"/>
        </w:rPr>
        <w:t>Figure3</w:t>
      </w:r>
    </w:p>
    <w:p w:rsidR="00CF2E75" w:rsidRDefault="00CF2E75" w:rsidP="00CF2E75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>Bright field and fluorescence images of intracellular zinc of C2C12 cells in presence of different concentrations of extracellular zinc after 24 h.</w:t>
      </w:r>
    </w:p>
    <w:p w:rsidR="00CF2E75" w:rsidRDefault="00CF2E75" w:rsidP="00CF2E75">
      <w:pPr>
        <w:pStyle w:val="Prrafodelista"/>
        <w:ind w:left="644"/>
        <w:rPr>
          <w:lang w:val="en-GB"/>
        </w:rPr>
      </w:pPr>
      <w:r>
        <w:rPr>
          <w:lang w:val="en-GB"/>
        </w:rPr>
        <w:t xml:space="preserve">Excel data sheet </w:t>
      </w:r>
      <w:r w:rsidR="00AF7EEA">
        <w:rPr>
          <w:lang w:val="en-GB"/>
        </w:rPr>
        <w:t xml:space="preserve">of intracellular zinc values obtained through zinc marker fluizin3-AM by means a </w:t>
      </w:r>
      <w:r>
        <w:rPr>
          <w:lang w:val="en-GB"/>
        </w:rPr>
        <w:t>plate reader</w:t>
      </w:r>
      <w:r w:rsidR="00AF7EEA">
        <w:rPr>
          <w:lang w:val="en-GB"/>
        </w:rPr>
        <w:t xml:space="preserve"> after to be cultured during 24 h in presence of different concentrations of extracellular zinc.</w:t>
      </w:r>
    </w:p>
    <w:p w:rsidR="00AF7EEA" w:rsidRPr="00AF7EEA" w:rsidRDefault="00AF7EEA" w:rsidP="00AF7EEA">
      <w:pPr>
        <w:pStyle w:val="Prrafodelista"/>
        <w:numPr>
          <w:ilvl w:val="1"/>
          <w:numId w:val="2"/>
        </w:numPr>
        <w:rPr>
          <w:lang w:val="en-GB"/>
        </w:rPr>
      </w:pPr>
      <w:r w:rsidRPr="00AF7EEA">
        <w:rPr>
          <w:lang w:val="en-GB"/>
        </w:rPr>
        <w:t xml:space="preserve">Bright field images and fluorescence images of intracellular zinc of C2C12 cells </w:t>
      </w:r>
      <w:r w:rsidR="008656C8">
        <w:rPr>
          <w:lang w:val="en-GB"/>
        </w:rPr>
        <w:t>differentiated during 6 days in</w:t>
      </w:r>
      <w:r w:rsidRPr="00AF7EEA">
        <w:rPr>
          <w:lang w:val="en-GB"/>
        </w:rPr>
        <w:t xml:space="preserve"> presence of different concentrations of extracellular zinc.</w:t>
      </w:r>
    </w:p>
    <w:p w:rsidR="00AF7EEA" w:rsidRPr="00AF7EEA" w:rsidRDefault="00AF7EEA" w:rsidP="00AF7EEA">
      <w:pPr>
        <w:pStyle w:val="Prrafodelista"/>
        <w:ind w:left="644"/>
        <w:rPr>
          <w:lang w:val="en-GB"/>
        </w:rPr>
      </w:pPr>
      <w:r w:rsidRPr="00AF7EEA">
        <w:rPr>
          <w:lang w:val="en-GB"/>
        </w:rPr>
        <w:t>Excel data sheet of intracellular zinc values obtained through zinc marker fluizin3-AM by m</w:t>
      </w:r>
      <w:r w:rsidR="008656C8">
        <w:rPr>
          <w:lang w:val="en-GB"/>
        </w:rPr>
        <w:t xml:space="preserve">eans a plate reader after myoblasts differentiation during 6 days </w:t>
      </w:r>
      <w:r w:rsidRPr="00AF7EEA">
        <w:rPr>
          <w:lang w:val="en-GB"/>
        </w:rPr>
        <w:t>in presence of different concentrations of extracellular zinc.</w:t>
      </w:r>
    </w:p>
    <w:p w:rsidR="00CF2E75" w:rsidRPr="00CF2E75" w:rsidRDefault="006F1FC4" w:rsidP="00CF2E75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>Live/Dead assay images of C2C12 differentiated during 6 days and exposed to different concentrations of zinc in order to evaluate cytotoxicity.</w:t>
      </w:r>
    </w:p>
    <w:p w:rsidR="00C90F4A" w:rsidRPr="00C90F4A" w:rsidRDefault="00C90F4A" w:rsidP="00C90F4A">
      <w:pPr>
        <w:pStyle w:val="Prrafodelista"/>
        <w:rPr>
          <w:lang w:val="en-GB"/>
        </w:rPr>
      </w:pPr>
    </w:p>
    <w:p w:rsidR="00C90F4A" w:rsidRDefault="00C90F4A" w:rsidP="00C90F4A">
      <w:pPr>
        <w:pStyle w:val="Prrafodelista"/>
        <w:numPr>
          <w:ilvl w:val="0"/>
          <w:numId w:val="2"/>
        </w:numPr>
        <w:rPr>
          <w:lang w:val="en-GB"/>
        </w:rPr>
      </w:pPr>
      <w:r w:rsidRPr="00C90F4A">
        <w:rPr>
          <w:lang w:val="en-GB"/>
        </w:rPr>
        <w:t>Figure4</w:t>
      </w:r>
    </w:p>
    <w:p w:rsidR="006F1FC4" w:rsidRDefault="006F1FC4" w:rsidP="006F1FC4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>Immunofluorescence original images of zinc transporter Zip7 after 24 h culture and after 6 days of differentiation assay.</w:t>
      </w:r>
    </w:p>
    <w:p w:rsidR="006F1FC4" w:rsidRDefault="006F1FC4" w:rsidP="006F1FC4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–e) Western blot original bands </w:t>
      </w:r>
      <w:r w:rsidR="00FE17BA">
        <w:rPr>
          <w:lang w:val="en-GB"/>
        </w:rPr>
        <w:t>correspondent</w:t>
      </w:r>
      <w:r>
        <w:rPr>
          <w:lang w:val="en-GB"/>
        </w:rPr>
        <w:t xml:space="preserve"> to figure 4. </w:t>
      </w:r>
    </w:p>
    <w:p w:rsidR="00C90F4A" w:rsidRPr="00C90F4A" w:rsidRDefault="00C90F4A" w:rsidP="00C90F4A">
      <w:pPr>
        <w:pStyle w:val="Prrafodelista"/>
        <w:ind w:left="360"/>
        <w:rPr>
          <w:lang w:val="en-GB"/>
        </w:rPr>
      </w:pPr>
    </w:p>
    <w:p w:rsidR="00C90F4A" w:rsidRDefault="00C90F4A" w:rsidP="00C90F4A">
      <w:pPr>
        <w:pStyle w:val="Prrafodelista"/>
        <w:numPr>
          <w:ilvl w:val="0"/>
          <w:numId w:val="2"/>
        </w:numPr>
        <w:rPr>
          <w:lang w:val="en-GB"/>
        </w:rPr>
      </w:pPr>
      <w:r w:rsidRPr="00C90F4A">
        <w:rPr>
          <w:lang w:val="en-GB"/>
        </w:rPr>
        <w:t>Figure5</w:t>
      </w:r>
    </w:p>
    <w:p w:rsidR="006F1FC4" w:rsidRDefault="00121055" w:rsidP="006F1FC4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>Immunofluorescence</w:t>
      </w:r>
      <w:r w:rsidR="006F1FC4">
        <w:rPr>
          <w:lang w:val="en-GB"/>
        </w:rPr>
        <w:t xml:space="preserve"> original i</w:t>
      </w:r>
      <w:r>
        <w:rPr>
          <w:lang w:val="en-GB"/>
        </w:rPr>
        <w:t>m</w:t>
      </w:r>
      <w:r w:rsidR="006F1FC4">
        <w:rPr>
          <w:lang w:val="en-GB"/>
        </w:rPr>
        <w:t xml:space="preserve">ages of zinc transporter Zip7 subsequent to be silenced with RNAi </w:t>
      </w:r>
      <w:r>
        <w:rPr>
          <w:lang w:val="en-GB"/>
        </w:rPr>
        <w:t>during 3 days.</w:t>
      </w:r>
    </w:p>
    <w:p w:rsidR="00121055" w:rsidRPr="0034004B" w:rsidRDefault="0034004B" w:rsidP="0034004B">
      <w:pPr>
        <w:pStyle w:val="Prrafodelista"/>
        <w:numPr>
          <w:ilvl w:val="1"/>
          <w:numId w:val="2"/>
        </w:numPr>
        <w:rPr>
          <w:lang w:val="en-GB"/>
        </w:rPr>
      </w:pPr>
      <w:r w:rsidRPr="0034004B">
        <w:rPr>
          <w:lang w:val="en-GB"/>
        </w:rPr>
        <w:t xml:space="preserve">Western blot original bands </w:t>
      </w:r>
      <w:bookmarkStart w:id="0" w:name="_GoBack"/>
      <w:r w:rsidR="00FE17BA">
        <w:rPr>
          <w:lang w:val="en-GB"/>
        </w:rPr>
        <w:t>correspon</w:t>
      </w:r>
      <w:bookmarkEnd w:id="0"/>
      <w:r w:rsidR="00FE17BA">
        <w:rPr>
          <w:lang w:val="en-GB"/>
        </w:rPr>
        <w:t>dent</w:t>
      </w:r>
      <w:r w:rsidRPr="0034004B">
        <w:rPr>
          <w:lang w:val="en-GB"/>
        </w:rPr>
        <w:t xml:space="preserve"> to figure </w:t>
      </w:r>
      <w:r>
        <w:rPr>
          <w:lang w:val="en-GB"/>
        </w:rPr>
        <w:t>5</w:t>
      </w:r>
      <w:r w:rsidRPr="0034004B">
        <w:rPr>
          <w:lang w:val="en-GB"/>
        </w:rPr>
        <w:t>.</w:t>
      </w:r>
    </w:p>
    <w:p w:rsidR="00C90F4A" w:rsidRPr="00C90F4A" w:rsidRDefault="00C90F4A" w:rsidP="00C90F4A">
      <w:pPr>
        <w:pStyle w:val="Prrafodelista"/>
        <w:ind w:left="360"/>
        <w:rPr>
          <w:lang w:val="en-GB"/>
        </w:rPr>
      </w:pPr>
    </w:p>
    <w:p w:rsidR="00C90F4A" w:rsidRDefault="00C90F4A" w:rsidP="00C90F4A">
      <w:pPr>
        <w:pStyle w:val="Prrafodelista"/>
        <w:numPr>
          <w:ilvl w:val="0"/>
          <w:numId w:val="2"/>
        </w:numPr>
        <w:rPr>
          <w:lang w:val="en-GB"/>
        </w:rPr>
      </w:pPr>
      <w:r w:rsidRPr="00C90F4A">
        <w:rPr>
          <w:lang w:val="en-GB"/>
        </w:rPr>
        <w:t>Figure6</w:t>
      </w:r>
    </w:p>
    <w:p w:rsidR="0034004B" w:rsidRDefault="0034004B" w:rsidP="0034004B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>Data sheet of intracellular zinc measured with FluoZin3-AM after expose C2C12 cells and</w:t>
      </w:r>
      <w:r w:rsidR="005264C1">
        <w:rPr>
          <w:lang w:val="en-GB"/>
        </w:rPr>
        <w:t xml:space="preserve"> </w:t>
      </w:r>
      <w:r>
        <w:rPr>
          <w:lang w:val="en-GB"/>
        </w:rPr>
        <w:t>C2C12 cells treated with RNAi to different concentrations of extracellular zinc. Measurements were done each 40 seconds approximately.</w:t>
      </w:r>
    </w:p>
    <w:p w:rsidR="0034004B" w:rsidRDefault="0034004B" w:rsidP="0034004B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Original images of </w:t>
      </w:r>
      <w:proofErr w:type="spellStart"/>
      <w:r>
        <w:rPr>
          <w:lang w:val="en-GB"/>
        </w:rPr>
        <w:t>BrDU</w:t>
      </w:r>
      <w:proofErr w:type="spellEnd"/>
      <w:r>
        <w:rPr>
          <w:lang w:val="en-GB"/>
        </w:rPr>
        <w:t xml:space="preserve"> incorporation assay used to quantify cell proliferation</w:t>
      </w:r>
      <w:r w:rsidR="0057588A">
        <w:rPr>
          <w:lang w:val="en-GB"/>
        </w:rPr>
        <w:t xml:space="preserve">. </w:t>
      </w:r>
    </w:p>
    <w:p w:rsidR="00C90F4A" w:rsidRPr="00C90F4A" w:rsidRDefault="00C90F4A" w:rsidP="00C90F4A">
      <w:pPr>
        <w:pStyle w:val="Prrafodelista"/>
        <w:ind w:left="360"/>
        <w:rPr>
          <w:lang w:val="en-GB"/>
        </w:rPr>
      </w:pPr>
    </w:p>
    <w:p w:rsidR="00C90F4A" w:rsidRDefault="00C90F4A" w:rsidP="00C90F4A">
      <w:pPr>
        <w:pStyle w:val="Prrafodelista"/>
        <w:numPr>
          <w:ilvl w:val="0"/>
          <w:numId w:val="2"/>
        </w:numPr>
        <w:rPr>
          <w:lang w:val="en-GB"/>
        </w:rPr>
      </w:pPr>
      <w:r w:rsidRPr="00C90F4A">
        <w:rPr>
          <w:lang w:val="en-GB"/>
        </w:rPr>
        <w:t>Figure7</w:t>
      </w:r>
    </w:p>
    <w:p w:rsidR="00613880" w:rsidRDefault="00613880" w:rsidP="00613880">
      <w:pPr>
        <w:pStyle w:val="Prrafodelista"/>
        <w:numPr>
          <w:ilvl w:val="1"/>
          <w:numId w:val="2"/>
        </w:numPr>
        <w:rPr>
          <w:lang w:val="en-GB"/>
        </w:rPr>
      </w:pPr>
      <w:r>
        <w:rPr>
          <w:lang w:val="en-GB"/>
        </w:rPr>
        <w:t>–f) Immunofluorescence original images represented in figure 7a and images used to quantify C2C12 cells differentiation.</w:t>
      </w:r>
    </w:p>
    <w:p w:rsidR="00B7424A" w:rsidRPr="00C90F4A" w:rsidRDefault="00B7424A" w:rsidP="00B7424A">
      <w:pPr>
        <w:pStyle w:val="Prrafodelista"/>
        <w:ind w:left="360"/>
        <w:rPr>
          <w:lang w:val="en-GB"/>
        </w:rPr>
      </w:pPr>
    </w:p>
    <w:p w:rsidR="00C90F4A" w:rsidRDefault="00C90F4A" w:rsidP="00C90F4A">
      <w:pPr>
        <w:pStyle w:val="Prrafodelista"/>
        <w:numPr>
          <w:ilvl w:val="0"/>
          <w:numId w:val="2"/>
        </w:numPr>
        <w:rPr>
          <w:lang w:val="en-GB"/>
        </w:rPr>
      </w:pPr>
      <w:r w:rsidRPr="00C90F4A">
        <w:rPr>
          <w:lang w:val="en-GB"/>
        </w:rPr>
        <w:t>Figure8</w:t>
      </w:r>
    </w:p>
    <w:p w:rsidR="00613880" w:rsidRDefault="00613880" w:rsidP="00613880">
      <w:pPr>
        <w:pStyle w:val="Prrafodelista"/>
        <w:ind w:left="360"/>
        <w:rPr>
          <w:lang w:val="en-GB"/>
        </w:rPr>
      </w:pPr>
      <w:r>
        <w:rPr>
          <w:lang w:val="en-GB"/>
        </w:rPr>
        <w:t>Hypothetical chain of events occurred when myoblasts were exposed to high concentration of extracellular zinc.</w:t>
      </w:r>
    </w:p>
    <w:p w:rsidR="00B7424A" w:rsidRPr="00C90F4A" w:rsidRDefault="00B7424A" w:rsidP="00B7424A">
      <w:pPr>
        <w:pStyle w:val="Prrafodelista"/>
        <w:ind w:left="360"/>
        <w:rPr>
          <w:lang w:val="en-GB"/>
        </w:rPr>
      </w:pPr>
    </w:p>
    <w:p w:rsidR="00C90F4A" w:rsidRDefault="00C90F4A" w:rsidP="00B7424A">
      <w:pPr>
        <w:rPr>
          <w:lang w:val="en-GB"/>
        </w:rPr>
      </w:pPr>
      <w:r w:rsidRPr="00B7424A">
        <w:rPr>
          <w:lang w:val="en-GB"/>
        </w:rPr>
        <w:t>Supplementary information</w:t>
      </w:r>
    </w:p>
    <w:p w:rsidR="00B7424A" w:rsidRDefault="00B7424A" w:rsidP="00B7424A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Supplementary figure1</w:t>
      </w:r>
    </w:p>
    <w:p w:rsidR="00EB09E8" w:rsidRPr="00EB09E8" w:rsidRDefault="00EB09E8" w:rsidP="00EB09E8">
      <w:pPr>
        <w:pStyle w:val="Prrafodelista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–f) </w:t>
      </w:r>
      <w:r w:rsidRPr="00EB09E8">
        <w:rPr>
          <w:lang w:val="en-GB"/>
        </w:rPr>
        <w:t>Set of images used to</w:t>
      </w:r>
      <w:r>
        <w:rPr>
          <w:lang w:val="en-GB"/>
        </w:rPr>
        <w:t xml:space="preserve"> </w:t>
      </w:r>
      <w:r w:rsidRPr="00EB09E8">
        <w:rPr>
          <w:lang w:val="en-GB"/>
        </w:rPr>
        <w:t xml:space="preserve">calculate </w:t>
      </w:r>
      <w:r>
        <w:rPr>
          <w:lang w:val="en-GB"/>
        </w:rPr>
        <w:t xml:space="preserve">C2C12 cells differentiation </w:t>
      </w:r>
      <w:r w:rsidR="009F40D6">
        <w:rPr>
          <w:lang w:val="en-GB"/>
        </w:rPr>
        <w:t xml:space="preserve">with an initial </w:t>
      </w:r>
      <w:r w:rsidR="000A2F8F">
        <w:rPr>
          <w:lang w:val="en-GB"/>
        </w:rPr>
        <w:t>culture</w:t>
      </w:r>
      <w:r w:rsidR="009F40D6">
        <w:rPr>
          <w:lang w:val="en-GB"/>
        </w:rPr>
        <w:t xml:space="preserve"> density of 10.000 cells/cm2</w:t>
      </w:r>
    </w:p>
    <w:p w:rsidR="00B7424A" w:rsidRDefault="00B7424A" w:rsidP="00B7424A">
      <w:pPr>
        <w:pStyle w:val="Prrafodelista"/>
        <w:ind w:left="360"/>
        <w:rPr>
          <w:lang w:val="en-GB"/>
        </w:rPr>
      </w:pPr>
    </w:p>
    <w:p w:rsidR="00B7424A" w:rsidRDefault="00B7424A" w:rsidP="00B7424A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Supplementary figure2</w:t>
      </w:r>
    </w:p>
    <w:p w:rsidR="009F40D6" w:rsidRDefault="009F40D6" w:rsidP="009F40D6">
      <w:pPr>
        <w:pStyle w:val="Prrafodelista"/>
        <w:ind w:left="360"/>
        <w:rPr>
          <w:lang w:val="en-GB"/>
        </w:rPr>
      </w:pPr>
      <w:r>
        <w:rPr>
          <w:lang w:val="en-GB"/>
        </w:rPr>
        <w:t xml:space="preserve">Data sheet obtained by the RT-qPCR system for the analysis of the expression of </w:t>
      </w:r>
      <w:proofErr w:type="spellStart"/>
      <w:r>
        <w:rPr>
          <w:lang w:val="en-GB"/>
        </w:rPr>
        <w:t>MyoD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Myogenin</w:t>
      </w:r>
      <w:proofErr w:type="spellEnd"/>
      <w:r>
        <w:rPr>
          <w:lang w:val="en-GB"/>
        </w:rPr>
        <w:t xml:space="preserve"> after differentiation of C2C12 exposed to different concentration of extracellular zinc. </w:t>
      </w:r>
    </w:p>
    <w:p w:rsidR="00B7424A" w:rsidRPr="00B7424A" w:rsidRDefault="00B7424A" w:rsidP="00B7424A">
      <w:pPr>
        <w:pStyle w:val="Prrafodelista"/>
        <w:ind w:left="360"/>
        <w:rPr>
          <w:lang w:val="en-GB"/>
        </w:rPr>
      </w:pPr>
    </w:p>
    <w:p w:rsidR="00B7424A" w:rsidRDefault="00B7424A" w:rsidP="00B7424A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Supplementary figure3</w:t>
      </w:r>
    </w:p>
    <w:p w:rsidR="009E4114" w:rsidRDefault="009E4114" w:rsidP="009E4114">
      <w:pPr>
        <w:pStyle w:val="Prrafodelista"/>
        <w:ind w:left="360"/>
        <w:rPr>
          <w:lang w:val="en-GB"/>
        </w:rPr>
      </w:pPr>
      <w:r>
        <w:rPr>
          <w:lang w:val="en-GB"/>
        </w:rPr>
        <w:t xml:space="preserve">Original images used for the panel of images </w:t>
      </w:r>
      <w:r w:rsidR="00FE17BA">
        <w:rPr>
          <w:lang w:val="en-GB"/>
        </w:rPr>
        <w:t>correspondent</w:t>
      </w:r>
      <w:r>
        <w:rPr>
          <w:lang w:val="en-GB"/>
        </w:rPr>
        <w:t xml:space="preserve"> to </w:t>
      </w:r>
      <w:proofErr w:type="spellStart"/>
      <w:r>
        <w:rPr>
          <w:lang w:val="en-GB"/>
        </w:rPr>
        <w:t>BrDU</w:t>
      </w:r>
      <w:proofErr w:type="spellEnd"/>
      <w:r>
        <w:rPr>
          <w:lang w:val="en-GB"/>
        </w:rPr>
        <w:t xml:space="preserve"> incorporation assay.</w:t>
      </w:r>
    </w:p>
    <w:p w:rsidR="00B7424A" w:rsidRPr="00B7424A" w:rsidRDefault="00B7424A" w:rsidP="00B7424A">
      <w:pPr>
        <w:pStyle w:val="Prrafodelista"/>
        <w:ind w:left="360"/>
        <w:rPr>
          <w:lang w:val="en-GB"/>
        </w:rPr>
      </w:pPr>
    </w:p>
    <w:p w:rsidR="00B7424A" w:rsidRDefault="00B7424A" w:rsidP="009E4114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Supplementary figure4</w:t>
      </w:r>
      <w:r w:rsidR="009E4114">
        <w:rPr>
          <w:lang w:val="en-GB"/>
        </w:rPr>
        <w:t xml:space="preserve"> and figure5</w:t>
      </w:r>
    </w:p>
    <w:p w:rsidR="009E4114" w:rsidRPr="009E4114" w:rsidRDefault="009E4114" w:rsidP="009E4114">
      <w:pPr>
        <w:pStyle w:val="Prrafodelista"/>
        <w:ind w:left="360"/>
        <w:rPr>
          <w:lang w:val="en-GB"/>
        </w:rPr>
      </w:pPr>
      <w:r>
        <w:rPr>
          <w:lang w:val="en-GB"/>
        </w:rPr>
        <w:t>Original western blot developed images of the bands correspondent to figures 4 and 5 with the explanation of the molecular weight and which band corresponds to each sample.</w:t>
      </w:r>
    </w:p>
    <w:p w:rsidR="00B7424A" w:rsidRPr="00B7424A" w:rsidRDefault="00B7424A" w:rsidP="00B7424A">
      <w:pPr>
        <w:pStyle w:val="Prrafodelista"/>
        <w:rPr>
          <w:lang w:val="en-GB"/>
        </w:rPr>
      </w:pPr>
    </w:p>
    <w:p w:rsidR="00B7424A" w:rsidRDefault="00B7424A" w:rsidP="00B7424A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Supplementary figure6</w:t>
      </w:r>
    </w:p>
    <w:p w:rsidR="009E4114" w:rsidRPr="00B7424A" w:rsidRDefault="00F451AA" w:rsidP="009E4114">
      <w:pPr>
        <w:pStyle w:val="Prrafodelista"/>
        <w:ind w:left="360"/>
        <w:rPr>
          <w:lang w:val="en-GB"/>
        </w:rPr>
      </w:pPr>
      <w:r>
        <w:rPr>
          <w:lang w:val="en-GB"/>
        </w:rPr>
        <w:t>Set of images used to quantify C2C12 proliferation in media supplemented with 1% ITS and different concentrations of zinc after 1 and 3 days.</w:t>
      </w:r>
    </w:p>
    <w:sectPr w:rsidR="009E4114" w:rsidRPr="00B74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2D0B"/>
    <w:multiLevelType w:val="hybridMultilevel"/>
    <w:tmpl w:val="C0DC59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3C26"/>
    <w:multiLevelType w:val="hybridMultilevel"/>
    <w:tmpl w:val="9CFACF3C"/>
    <w:lvl w:ilvl="0" w:tplc="C4904552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6C10"/>
    <w:multiLevelType w:val="hybridMultilevel"/>
    <w:tmpl w:val="F560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24959"/>
    <w:multiLevelType w:val="hybridMultilevel"/>
    <w:tmpl w:val="3F54CC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935C98"/>
    <w:multiLevelType w:val="hybridMultilevel"/>
    <w:tmpl w:val="D5826DF8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66B44"/>
    <w:multiLevelType w:val="hybridMultilevel"/>
    <w:tmpl w:val="B2FCE3F2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57"/>
    <w:rsid w:val="000A2F8F"/>
    <w:rsid w:val="00121055"/>
    <w:rsid w:val="00163354"/>
    <w:rsid w:val="00165FD9"/>
    <w:rsid w:val="0034004B"/>
    <w:rsid w:val="00440E97"/>
    <w:rsid w:val="004E1BB4"/>
    <w:rsid w:val="005264C1"/>
    <w:rsid w:val="00547657"/>
    <w:rsid w:val="0057588A"/>
    <w:rsid w:val="005B3C57"/>
    <w:rsid w:val="00613880"/>
    <w:rsid w:val="006F1FC4"/>
    <w:rsid w:val="008656C8"/>
    <w:rsid w:val="008E35E0"/>
    <w:rsid w:val="009224B1"/>
    <w:rsid w:val="00960962"/>
    <w:rsid w:val="009E4114"/>
    <w:rsid w:val="009F40D6"/>
    <w:rsid w:val="00A35E4D"/>
    <w:rsid w:val="00AF7EEA"/>
    <w:rsid w:val="00B7424A"/>
    <w:rsid w:val="00C7394F"/>
    <w:rsid w:val="00C90F4A"/>
    <w:rsid w:val="00CF2E75"/>
    <w:rsid w:val="00D67BBD"/>
    <w:rsid w:val="00E26BC1"/>
    <w:rsid w:val="00EB09E8"/>
    <w:rsid w:val="00ED49AF"/>
    <w:rsid w:val="00F0338F"/>
    <w:rsid w:val="00F37DAE"/>
    <w:rsid w:val="00F451AA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64E2"/>
  <w15:chartTrackingRefBased/>
  <w15:docId w15:val="{D180717C-B455-43F1-BE1D-6A697EC3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M</dc:creator>
  <cp:keywords/>
  <dc:description/>
  <cp:lastModifiedBy>Hayk M</cp:lastModifiedBy>
  <cp:revision>33</cp:revision>
  <dcterms:created xsi:type="dcterms:W3CDTF">2018-09-16T17:06:00Z</dcterms:created>
  <dcterms:modified xsi:type="dcterms:W3CDTF">2018-10-31T14:57:00Z</dcterms:modified>
</cp:coreProperties>
</file>