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72BC3" w14:textId="77777777" w:rsidR="00C854FE" w:rsidRPr="00645ADE" w:rsidRDefault="00C854FE" w:rsidP="00C854FE">
      <w:pPr>
        <w:rPr>
          <w:b/>
          <w:sz w:val="24"/>
        </w:rPr>
      </w:pPr>
      <w:bookmarkStart w:id="0" w:name="_GoBack"/>
      <w:bookmarkEnd w:id="0"/>
      <w:r w:rsidRPr="00645ADE">
        <w:rPr>
          <w:b/>
          <w:sz w:val="24"/>
        </w:rPr>
        <w:t>CONSENT TO THE USE OF DATA</w:t>
      </w:r>
    </w:p>
    <w:p w14:paraId="13269CC7" w14:textId="77777777" w:rsidR="00C854FE" w:rsidRPr="00645ADE" w:rsidRDefault="00C854FE" w:rsidP="00C854FE">
      <w:pPr>
        <w:jc w:val="center"/>
        <w:rPr>
          <w:sz w:val="24"/>
        </w:rPr>
      </w:pPr>
      <w:r w:rsidRPr="00645ADE">
        <w:rPr>
          <w:sz w:val="24"/>
        </w:rPr>
        <w:t>University of Glasgow, College of Arts Research Ethics Committee</w:t>
      </w:r>
    </w:p>
    <w:p w14:paraId="4B5935F7" w14:textId="77777777" w:rsidR="00C854FE" w:rsidRPr="00645ADE" w:rsidRDefault="00C854FE" w:rsidP="00C854FE">
      <w:pPr>
        <w:rPr>
          <w:sz w:val="24"/>
        </w:rPr>
      </w:pPr>
    </w:p>
    <w:p w14:paraId="38781CFF" w14:textId="77777777" w:rsidR="00C854FE" w:rsidRPr="00645ADE" w:rsidRDefault="00C854FE" w:rsidP="00C854FE">
      <w:pPr>
        <w:jc w:val="both"/>
        <w:rPr>
          <w:sz w:val="24"/>
        </w:rPr>
      </w:pPr>
      <w:r>
        <w:rPr>
          <w:sz w:val="24"/>
        </w:rPr>
        <w:t xml:space="preserve">I understand that </w:t>
      </w:r>
      <w:r w:rsidRPr="00A20F81">
        <w:rPr>
          <w:b/>
          <w:bCs/>
          <w:sz w:val="24"/>
        </w:rPr>
        <w:t xml:space="preserve">Ravana Eagleheart </w:t>
      </w:r>
      <w:r w:rsidRPr="00645ADE">
        <w:rPr>
          <w:sz w:val="24"/>
        </w:rPr>
        <w:t xml:space="preserve">is collecting data in the form of </w:t>
      </w:r>
      <w:r>
        <w:rPr>
          <w:sz w:val="24"/>
        </w:rPr>
        <w:t xml:space="preserve">completed questionnaires </w:t>
      </w:r>
      <w:r w:rsidRPr="00645ADE">
        <w:rPr>
          <w:sz w:val="24"/>
        </w:rPr>
        <w:t xml:space="preserve">for use in an academic research project at the University of Glasgow. </w:t>
      </w:r>
    </w:p>
    <w:p w14:paraId="72FD3B6D" w14:textId="77777777" w:rsidR="00C854FE" w:rsidRPr="00645ADE" w:rsidRDefault="00C854FE" w:rsidP="00C854FE">
      <w:pPr>
        <w:jc w:val="both"/>
        <w:rPr>
          <w:sz w:val="24"/>
        </w:rPr>
      </w:pPr>
    </w:p>
    <w:p w14:paraId="77DDA7CD" w14:textId="77777777" w:rsidR="00C854FE" w:rsidRPr="00645ADE" w:rsidRDefault="00C854FE" w:rsidP="00C854FE">
      <w:pPr>
        <w:jc w:val="both"/>
        <w:rPr>
          <w:sz w:val="24"/>
          <w:lang w:val="en-CA"/>
        </w:rPr>
      </w:pPr>
      <w:r w:rsidRPr="00645ADE">
        <w:rPr>
          <w:sz w:val="24"/>
          <w:lang w:val="en-CA"/>
        </w:rPr>
        <w:t>This dissertation intends to look at the feasibility of using social media to explore the textual elements of medieval manuscripts, from the view of the curator—in this case, the archivist. While social media is already being used to encourage engagement with these ma</w:t>
      </w:r>
      <w:r>
        <w:rPr>
          <w:sz w:val="24"/>
          <w:lang w:val="en-CA"/>
        </w:rPr>
        <w:t>nuscripts via Dr Erik Kwakkel (Twitter) Dr Johanna Green (</w:t>
      </w:r>
      <w:r w:rsidRPr="00645ADE">
        <w:rPr>
          <w:sz w:val="24"/>
          <w:lang w:val="en-CA"/>
        </w:rPr>
        <w:t>Twitter/Instagram; Discarding Images, Facebook/Instagram/Twitter</w:t>
      </w:r>
      <w:r>
        <w:rPr>
          <w:sz w:val="24"/>
          <w:lang w:val="en-CA"/>
        </w:rPr>
        <w:t>; Medieval Memes, Facebook)</w:t>
      </w:r>
      <w:r w:rsidRPr="00645ADE">
        <w:rPr>
          <w:sz w:val="24"/>
          <w:lang w:val="en-CA"/>
        </w:rPr>
        <w:t xml:space="preserve">, the focus has been primarily on the aesthetics of the page, rather than the contents of the text. The aim of this dissertation is to propose an applicable methodology to not only engage the public with manuscript texts, but also to share valuable methodologies regarding the practice of palaeography which can be used for a multitude of users, regardless of their source materials.  </w:t>
      </w:r>
    </w:p>
    <w:p w14:paraId="0D7B5032" w14:textId="77777777" w:rsidR="00C854FE" w:rsidRDefault="00C854FE" w:rsidP="00C854FE">
      <w:pPr>
        <w:jc w:val="both"/>
        <w:rPr>
          <w:sz w:val="24"/>
          <w:lang w:val="en-CA"/>
        </w:rPr>
      </w:pPr>
    </w:p>
    <w:p w14:paraId="4EC05738" w14:textId="77777777" w:rsidR="00C854FE" w:rsidRPr="00645ADE" w:rsidRDefault="00C854FE" w:rsidP="00C854FE">
      <w:pPr>
        <w:jc w:val="both"/>
        <w:rPr>
          <w:sz w:val="24"/>
          <w:lang w:val="en-CA"/>
        </w:rPr>
      </w:pPr>
      <w:r w:rsidRPr="00645ADE">
        <w:rPr>
          <w:sz w:val="24"/>
          <w:lang w:val="en-CA"/>
        </w:rPr>
        <w:t xml:space="preserve">While not a widespread skill, palaeography offers a hefty reward—the ability to parse the document and interact with it in ways </w:t>
      </w:r>
      <w:proofErr w:type="gramStart"/>
      <w:r w:rsidRPr="00645ADE">
        <w:rPr>
          <w:sz w:val="24"/>
          <w:lang w:val="en-CA"/>
        </w:rPr>
        <w:t>similar to</w:t>
      </w:r>
      <w:proofErr w:type="gramEnd"/>
      <w:r w:rsidRPr="00645ADE">
        <w:rPr>
          <w:sz w:val="24"/>
          <w:lang w:val="en-CA"/>
        </w:rPr>
        <w:t xml:space="preserve"> those who wrote it or interacted with it in the past offers the reader an emotional connection to a document which can be lost otherwise. Through the abovementioned individuals and their successes, </w:t>
      </w:r>
      <w:proofErr w:type="gramStart"/>
      <w:r w:rsidRPr="00645ADE">
        <w:rPr>
          <w:sz w:val="24"/>
          <w:lang w:val="en-CA"/>
        </w:rPr>
        <w:t>it is clear that there</w:t>
      </w:r>
      <w:proofErr w:type="gramEnd"/>
      <w:r w:rsidRPr="00645ADE">
        <w:rPr>
          <w:sz w:val="24"/>
          <w:lang w:val="en-CA"/>
        </w:rPr>
        <w:t xml:space="preserve"> is a space within the scholarship for digital dissemination in this way—through the level of access that Web 2.0 demands, there is a growing push towards digital access and interaction with Archives and Special Collections’ materials, and the public is able to engage with these materials in a new way. The scope of this dissertation explores the feasibility of Archives and Special Collections social media initiatives focused on the text of medieval manuscripts, rather than the images. Methodologies include questionnaires; a series of social media posts on the Instagram platform, supported by supplemental information available on the project WordPress website (transcribingalys.wordpress.com); recording the time and resources needed to complete the project, as well as monitoring project post performances (in opposition to other Instagram posts of a similar nature which may be focused on the aesthetics of the page).</w:t>
      </w:r>
    </w:p>
    <w:p w14:paraId="43DEDD01" w14:textId="77777777" w:rsidR="00C854FE" w:rsidRPr="00645ADE" w:rsidRDefault="00C854FE" w:rsidP="00C854FE">
      <w:pPr>
        <w:rPr>
          <w:b/>
          <w:sz w:val="24"/>
        </w:rPr>
      </w:pPr>
    </w:p>
    <w:p w14:paraId="57D14B26" w14:textId="77777777" w:rsidR="00C854FE" w:rsidRDefault="00C854FE" w:rsidP="00C854FE">
      <w:pPr>
        <w:rPr>
          <w:b/>
          <w:sz w:val="24"/>
        </w:rPr>
      </w:pPr>
      <w:r>
        <w:rPr>
          <w:b/>
          <w:sz w:val="24"/>
        </w:rPr>
        <w:br w:type="page"/>
      </w:r>
    </w:p>
    <w:p w14:paraId="133CDE34" w14:textId="77777777" w:rsidR="00C854FE" w:rsidRPr="00645ADE" w:rsidRDefault="00C854FE" w:rsidP="00C854FE">
      <w:pPr>
        <w:rPr>
          <w:b/>
          <w:sz w:val="24"/>
        </w:rPr>
      </w:pPr>
      <w:r w:rsidRPr="00645ADE">
        <w:rPr>
          <w:b/>
          <w:sz w:val="24"/>
        </w:rPr>
        <w:lastRenderedPageBreak/>
        <w:t>I give my consent to the use of data for this purpose on the understanding that:</w:t>
      </w:r>
    </w:p>
    <w:p w14:paraId="21252BDD" w14:textId="77777777" w:rsidR="00C854FE" w:rsidRDefault="00C854FE" w:rsidP="00C854FE">
      <w:pPr>
        <w:numPr>
          <w:ilvl w:val="0"/>
          <w:numId w:val="1"/>
        </w:numPr>
        <w:rPr>
          <w:sz w:val="24"/>
        </w:rPr>
      </w:pPr>
      <w:r w:rsidRPr="003D7CE5">
        <w:rPr>
          <w:sz w:val="24"/>
        </w:rPr>
        <w:t xml:space="preserve">I have the choice to leave any question unanswered. </w:t>
      </w:r>
    </w:p>
    <w:p w14:paraId="2A106EE4" w14:textId="77777777" w:rsidR="00C854FE" w:rsidRPr="00645ADE" w:rsidRDefault="00C854FE" w:rsidP="00C854FE">
      <w:pPr>
        <w:numPr>
          <w:ilvl w:val="0"/>
          <w:numId w:val="1"/>
        </w:numPr>
        <w:rPr>
          <w:sz w:val="24"/>
        </w:rPr>
      </w:pPr>
      <w:r w:rsidRPr="00645ADE">
        <w:rPr>
          <w:sz w:val="24"/>
        </w:rPr>
        <w:t>All names and other material likely to identify individuals will be anonymised, unless express permission is granted.</w:t>
      </w:r>
    </w:p>
    <w:p w14:paraId="537ADDBE" w14:textId="77777777" w:rsidR="00C854FE" w:rsidRPr="00645ADE" w:rsidRDefault="00C854FE" w:rsidP="00C854FE">
      <w:pPr>
        <w:numPr>
          <w:ilvl w:val="0"/>
          <w:numId w:val="1"/>
        </w:numPr>
        <w:rPr>
          <w:sz w:val="24"/>
        </w:rPr>
      </w:pPr>
      <w:r>
        <w:rPr>
          <w:sz w:val="24"/>
        </w:rPr>
        <w:t>Project</w:t>
      </w:r>
      <w:r w:rsidRPr="00665859">
        <w:rPr>
          <w:sz w:val="24"/>
        </w:rPr>
        <w:t xml:space="preserve"> material</w:t>
      </w:r>
      <w:r>
        <w:rPr>
          <w:sz w:val="24"/>
        </w:rPr>
        <w:t>s in both physical and electronic form</w:t>
      </w:r>
      <w:r w:rsidRPr="00665859">
        <w:rPr>
          <w:sz w:val="24"/>
        </w:rPr>
        <w:t xml:space="preserve"> will be treated as confidential and kept in secure storage (locked physical storage; password-protected devices and University user accounts) </w:t>
      </w:r>
      <w:proofErr w:type="gramStart"/>
      <w:r w:rsidRPr="00665859">
        <w:rPr>
          <w:sz w:val="24"/>
        </w:rPr>
        <w:t>at all times</w:t>
      </w:r>
      <w:proofErr w:type="gramEnd"/>
      <w:r w:rsidRPr="00665859">
        <w:rPr>
          <w:sz w:val="24"/>
        </w:rPr>
        <w:t>.</w:t>
      </w:r>
    </w:p>
    <w:p w14:paraId="2B99B5B7" w14:textId="77777777" w:rsidR="00C854FE" w:rsidRPr="00645ADE" w:rsidRDefault="00C854FE" w:rsidP="00C854FE">
      <w:pPr>
        <w:numPr>
          <w:ilvl w:val="0"/>
          <w:numId w:val="1"/>
        </w:numPr>
        <w:rPr>
          <w:sz w:val="24"/>
        </w:rPr>
      </w:pPr>
      <w:r>
        <w:rPr>
          <w:sz w:val="24"/>
        </w:rPr>
        <w:t>Anonymised materials</w:t>
      </w:r>
      <w:r w:rsidRPr="00645ADE">
        <w:rPr>
          <w:sz w:val="24"/>
        </w:rPr>
        <w:t xml:space="preserve"> </w:t>
      </w:r>
      <w:r>
        <w:rPr>
          <w:sz w:val="24"/>
        </w:rPr>
        <w:t xml:space="preserve">will be retained for up to ten years and cited/ discussed </w:t>
      </w:r>
      <w:r w:rsidRPr="00645ADE">
        <w:rPr>
          <w:sz w:val="24"/>
        </w:rPr>
        <w:t>in future publications, both print and online.</w:t>
      </w:r>
      <w:r>
        <w:rPr>
          <w:sz w:val="24"/>
        </w:rPr>
        <w:t xml:space="preserve"> Consent forms will be retained for record purposes. </w:t>
      </w:r>
    </w:p>
    <w:p w14:paraId="42DCF257" w14:textId="77777777" w:rsidR="00C854FE" w:rsidRDefault="00C854FE" w:rsidP="00C854FE">
      <w:pPr>
        <w:rPr>
          <w:sz w:val="24"/>
        </w:rPr>
      </w:pPr>
    </w:p>
    <w:p w14:paraId="3149CAAC" w14:textId="77777777" w:rsidR="00C854FE" w:rsidRDefault="00C854FE" w:rsidP="00C854FE">
      <w:pPr>
        <w:rPr>
          <w:sz w:val="24"/>
        </w:rPr>
      </w:pPr>
    </w:p>
    <w:p w14:paraId="76F104DE" w14:textId="77777777" w:rsidR="00C854FE" w:rsidRDefault="00C854FE" w:rsidP="00C854FE">
      <w:pPr>
        <w:rPr>
          <w:sz w:val="24"/>
        </w:rPr>
      </w:pPr>
      <w:r>
        <w:rPr>
          <w:sz w:val="24"/>
        </w:rPr>
        <w:t>Contributor name</w:t>
      </w:r>
      <w:r w:rsidRPr="00645ADE">
        <w:rPr>
          <w:sz w:val="24"/>
        </w:rPr>
        <w:t>:</w:t>
      </w:r>
      <w:r>
        <w:rPr>
          <w:sz w:val="24"/>
        </w:rPr>
        <w:tab/>
      </w:r>
      <w:r>
        <w:rPr>
          <w:sz w:val="24"/>
        </w:rPr>
        <w:tab/>
      </w:r>
      <w:r w:rsidRPr="00645ADE">
        <w:rPr>
          <w:sz w:val="24"/>
        </w:rPr>
        <w:t>__________________</w:t>
      </w:r>
      <w:r>
        <w:rPr>
          <w:sz w:val="24"/>
        </w:rPr>
        <w:t xml:space="preserve">________ </w:t>
      </w:r>
    </w:p>
    <w:p w14:paraId="1754B76E" w14:textId="77777777" w:rsidR="00C854FE" w:rsidRDefault="00C854FE" w:rsidP="00C854FE">
      <w:pPr>
        <w:rPr>
          <w:sz w:val="24"/>
        </w:rPr>
      </w:pPr>
    </w:p>
    <w:p w14:paraId="280DB753" w14:textId="77777777" w:rsidR="00C854FE" w:rsidRPr="00645ADE" w:rsidRDefault="00C854FE" w:rsidP="00C854FE">
      <w:pPr>
        <w:rPr>
          <w:sz w:val="24"/>
        </w:rPr>
      </w:pPr>
    </w:p>
    <w:p w14:paraId="313EC61E" w14:textId="77777777" w:rsidR="00C854FE" w:rsidRPr="00645ADE" w:rsidRDefault="00C854FE" w:rsidP="00C854FE">
      <w:pPr>
        <w:rPr>
          <w:sz w:val="24"/>
        </w:rPr>
      </w:pPr>
      <w:r w:rsidRPr="00645ADE">
        <w:rPr>
          <w:sz w:val="24"/>
        </w:rPr>
        <w:t>Signed by the contributor:</w:t>
      </w:r>
      <w:r>
        <w:rPr>
          <w:sz w:val="24"/>
        </w:rPr>
        <w:tab/>
      </w:r>
      <w:r w:rsidRPr="00645ADE">
        <w:rPr>
          <w:sz w:val="24"/>
        </w:rPr>
        <w:t>__________________________      Date:</w:t>
      </w:r>
    </w:p>
    <w:p w14:paraId="50433401" w14:textId="77777777" w:rsidR="00C854FE" w:rsidRPr="00645ADE" w:rsidRDefault="00C854FE" w:rsidP="00C854FE">
      <w:pPr>
        <w:rPr>
          <w:sz w:val="24"/>
        </w:rPr>
      </w:pPr>
    </w:p>
    <w:p w14:paraId="3D2EF2AA" w14:textId="77777777" w:rsidR="00C854FE" w:rsidRPr="00645ADE" w:rsidRDefault="00C854FE" w:rsidP="00C854FE">
      <w:pPr>
        <w:rPr>
          <w:sz w:val="24"/>
        </w:rPr>
      </w:pPr>
    </w:p>
    <w:p w14:paraId="4D20379A" w14:textId="77777777" w:rsidR="00C854FE" w:rsidRPr="00645ADE" w:rsidRDefault="00C854FE" w:rsidP="00C854FE">
      <w:pPr>
        <w:pStyle w:val="Footer"/>
        <w:numPr>
          <w:ilvl w:val="0"/>
          <w:numId w:val="2"/>
        </w:numPr>
        <w:pBdr>
          <w:top w:val="single" w:sz="4" w:space="1" w:color="auto"/>
          <w:left w:val="single" w:sz="4" w:space="4" w:color="auto"/>
          <w:bottom w:val="single" w:sz="4" w:space="1" w:color="auto"/>
          <w:right w:val="single" w:sz="4" w:space="4" w:color="auto"/>
        </w:pBdr>
        <w:rPr>
          <w:b/>
          <w:bCs/>
        </w:rPr>
      </w:pPr>
      <w:r w:rsidRPr="00645ADE">
        <w:rPr>
          <w:b/>
          <w:bCs/>
        </w:rPr>
        <w:t xml:space="preserve">Researcher’s name and email contact: </w:t>
      </w:r>
      <w:r w:rsidRPr="00645ADE">
        <w:rPr>
          <w:bCs/>
        </w:rPr>
        <w:t>Ravana Eagleheart, 2339066e@student.gla.ac.uk</w:t>
      </w:r>
    </w:p>
    <w:p w14:paraId="6801F299" w14:textId="77777777" w:rsidR="00C854FE" w:rsidRPr="00645ADE" w:rsidRDefault="00C854FE" w:rsidP="00C854FE">
      <w:pPr>
        <w:pStyle w:val="Footer"/>
        <w:numPr>
          <w:ilvl w:val="0"/>
          <w:numId w:val="2"/>
        </w:numPr>
        <w:pBdr>
          <w:top w:val="single" w:sz="4" w:space="1" w:color="auto"/>
          <w:left w:val="single" w:sz="4" w:space="4" w:color="auto"/>
          <w:bottom w:val="single" w:sz="4" w:space="1" w:color="auto"/>
          <w:right w:val="single" w:sz="4" w:space="4" w:color="auto"/>
        </w:pBdr>
        <w:rPr>
          <w:b/>
          <w:bCs/>
        </w:rPr>
      </w:pPr>
      <w:r w:rsidRPr="00645ADE">
        <w:rPr>
          <w:b/>
          <w:bCs/>
        </w:rPr>
        <w:t xml:space="preserve">Supervisor’s name and email contact: </w:t>
      </w:r>
      <w:r w:rsidRPr="00645ADE">
        <w:rPr>
          <w:bCs/>
        </w:rPr>
        <w:t>Dr Johanna Green, Johanna.Green@gla.ac.uk</w:t>
      </w:r>
    </w:p>
    <w:p w14:paraId="2DC4C7C0" w14:textId="77777777" w:rsidR="00C854FE" w:rsidRPr="00645ADE" w:rsidRDefault="00C854FE" w:rsidP="00C854FE">
      <w:pPr>
        <w:pStyle w:val="Footer"/>
        <w:numPr>
          <w:ilvl w:val="0"/>
          <w:numId w:val="2"/>
        </w:numPr>
        <w:pBdr>
          <w:top w:val="single" w:sz="4" w:space="1" w:color="auto"/>
          <w:left w:val="single" w:sz="4" w:space="4" w:color="auto"/>
          <w:bottom w:val="single" w:sz="4" w:space="1" w:color="auto"/>
          <w:right w:val="single" w:sz="4" w:space="4" w:color="auto"/>
        </w:pBdr>
        <w:rPr>
          <w:bCs/>
        </w:rPr>
      </w:pPr>
      <w:r w:rsidRPr="00645ADE">
        <w:rPr>
          <w:b/>
          <w:bCs/>
        </w:rPr>
        <w:t xml:space="preserve">Department address: </w:t>
      </w:r>
      <w:r w:rsidRPr="00645ADE">
        <w:rPr>
          <w:bCs/>
        </w:rPr>
        <w:t>Information Studies, 11 University Gardens, George Service House</w:t>
      </w:r>
    </w:p>
    <w:p w14:paraId="712FE75D" w14:textId="77777777" w:rsidR="00C854FE" w:rsidRPr="00645ADE" w:rsidRDefault="00C854FE" w:rsidP="00C854FE">
      <w:pPr>
        <w:pStyle w:val="Footer"/>
        <w:rPr>
          <w:b/>
          <w:bCs/>
        </w:rPr>
      </w:pPr>
    </w:p>
    <w:p w14:paraId="55CBDA16" w14:textId="77777777" w:rsidR="00C854FE" w:rsidRPr="00645ADE" w:rsidRDefault="00C854FE" w:rsidP="00C854FE">
      <w:pPr>
        <w:pStyle w:val="Footer"/>
      </w:pPr>
    </w:p>
    <w:p w14:paraId="087A6F36" w14:textId="77777777" w:rsidR="00C854FE" w:rsidRDefault="00C854FE" w:rsidP="00C854FE">
      <w:pPr>
        <w:rPr>
          <w:sz w:val="24"/>
        </w:rPr>
      </w:pPr>
      <w:r>
        <w:rPr>
          <w:sz w:val="24"/>
        </w:rPr>
        <w:br w:type="page"/>
      </w:r>
    </w:p>
    <w:p w14:paraId="5C092FB3" w14:textId="77777777" w:rsidR="001F0026" w:rsidRDefault="001F0026"/>
    <w:sectPr w:rsidR="001F00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01B22"/>
    <w:multiLevelType w:val="hybridMultilevel"/>
    <w:tmpl w:val="1D06F3EE"/>
    <w:lvl w:ilvl="0" w:tplc="8722ADD2">
      <w:start w:val="1"/>
      <w:numFmt w:val="bullet"/>
      <w:lvlText w:val=""/>
      <w:lvlJc w:val="left"/>
      <w:pPr>
        <w:tabs>
          <w:tab w:val="num" w:pos="0"/>
        </w:tabs>
        <w:ind w:left="288" w:hanging="288"/>
      </w:pPr>
      <w:rPr>
        <w:rFonts w:ascii="Wingdings" w:hAnsi="Wingdings" w:hint="default"/>
        <w:b w:val="0"/>
        <w:i w:val="0"/>
        <w:sz w:val="16"/>
      </w:rPr>
    </w:lvl>
    <w:lvl w:ilvl="1" w:tplc="EC3AEBBE" w:tentative="1">
      <w:start w:val="1"/>
      <w:numFmt w:val="bullet"/>
      <w:lvlText w:val="o"/>
      <w:lvlJc w:val="left"/>
      <w:pPr>
        <w:tabs>
          <w:tab w:val="num" w:pos="1440"/>
        </w:tabs>
        <w:ind w:left="1440" w:hanging="360"/>
      </w:pPr>
      <w:rPr>
        <w:rFonts w:ascii="Courier New" w:hAnsi="Courier New" w:hint="default"/>
      </w:rPr>
    </w:lvl>
    <w:lvl w:ilvl="2" w:tplc="7286FE54" w:tentative="1">
      <w:start w:val="1"/>
      <w:numFmt w:val="bullet"/>
      <w:lvlText w:val=""/>
      <w:lvlJc w:val="left"/>
      <w:pPr>
        <w:tabs>
          <w:tab w:val="num" w:pos="2160"/>
        </w:tabs>
        <w:ind w:left="2160" w:hanging="360"/>
      </w:pPr>
      <w:rPr>
        <w:rFonts w:ascii="Wingdings" w:hAnsi="Wingdings" w:hint="default"/>
      </w:rPr>
    </w:lvl>
    <w:lvl w:ilvl="3" w:tplc="947A9C4E" w:tentative="1">
      <w:start w:val="1"/>
      <w:numFmt w:val="bullet"/>
      <w:lvlText w:val=""/>
      <w:lvlJc w:val="left"/>
      <w:pPr>
        <w:tabs>
          <w:tab w:val="num" w:pos="2880"/>
        </w:tabs>
        <w:ind w:left="2880" w:hanging="360"/>
      </w:pPr>
      <w:rPr>
        <w:rFonts w:ascii="Symbol" w:hAnsi="Symbol" w:hint="default"/>
      </w:rPr>
    </w:lvl>
    <w:lvl w:ilvl="4" w:tplc="C9D8FC8C" w:tentative="1">
      <w:start w:val="1"/>
      <w:numFmt w:val="bullet"/>
      <w:lvlText w:val="o"/>
      <w:lvlJc w:val="left"/>
      <w:pPr>
        <w:tabs>
          <w:tab w:val="num" w:pos="3600"/>
        </w:tabs>
        <w:ind w:left="3600" w:hanging="360"/>
      </w:pPr>
      <w:rPr>
        <w:rFonts w:ascii="Courier New" w:hAnsi="Courier New" w:hint="default"/>
      </w:rPr>
    </w:lvl>
    <w:lvl w:ilvl="5" w:tplc="43663284" w:tentative="1">
      <w:start w:val="1"/>
      <w:numFmt w:val="bullet"/>
      <w:lvlText w:val=""/>
      <w:lvlJc w:val="left"/>
      <w:pPr>
        <w:tabs>
          <w:tab w:val="num" w:pos="4320"/>
        </w:tabs>
        <w:ind w:left="4320" w:hanging="360"/>
      </w:pPr>
      <w:rPr>
        <w:rFonts w:ascii="Wingdings" w:hAnsi="Wingdings" w:hint="default"/>
      </w:rPr>
    </w:lvl>
    <w:lvl w:ilvl="6" w:tplc="4D16CCA6" w:tentative="1">
      <w:start w:val="1"/>
      <w:numFmt w:val="bullet"/>
      <w:lvlText w:val=""/>
      <w:lvlJc w:val="left"/>
      <w:pPr>
        <w:tabs>
          <w:tab w:val="num" w:pos="5040"/>
        </w:tabs>
        <w:ind w:left="5040" w:hanging="360"/>
      </w:pPr>
      <w:rPr>
        <w:rFonts w:ascii="Symbol" w:hAnsi="Symbol" w:hint="default"/>
      </w:rPr>
    </w:lvl>
    <w:lvl w:ilvl="7" w:tplc="8D58D116" w:tentative="1">
      <w:start w:val="1"/>
      <w:numFmt w:val="bullet"/>
      <w:lvlText w:val="o"/>
      <w:lvlJc w:val="left"/>
      <w:pPr>
        <w:tabs>
          <w:tab w:val="num" w:pos="5760"/>
        </w:tabs>
        <w:ind w:left="5760" w:hanging="360"/>
      </w:pPr>
      <w:rPr>
        <w:rFonts w:ascii="Courier New" w:hAnsi="Courier New" w:hint="default"/>
      </w:rPr>
    </w:lvl>
    <w:lvl w:ilvl="8" w:tplc="D11229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B0EC1"/>
    <w:multiLevelType w:val="hybridMultilevel"/>
    <w:tmpl w:val="4DC866B8"/>
    <w:lvl w:ilvl="0" w:tplc="11064F5C">
      <w:start w:val="1"/>
      <w:numFmt w:val="bullet"/>
      <w:lvlText w:val=""/>
      <w:lvlJc w:val="left"/>
      <w:pPr>
        <w:ind w:left="360" w:hanging="360"/>
      </w:pPr>
      <w:rPr>
        <w:rFonts w:ascii="Symbol" w:hAnsi="Symbol" w:hint="default"/>
      </w:rPr>
    </w:lvl>
    <w:lvl w:ilvl="1" w:tplc="FFFAD9B4" w:tentative="1">
      <w:start w:val="1"/>
      <w:numFmt w:val="bullet"/>
      <w:lvlText w:val="o"/>
      <w:lvlJc w:val="left"/>
      <w:pPr>
        <w:ind w:left="1080" w:hanging="360"/>
      </w:pPr>
      <w:rPr>
        <w:rFonts w:ascii="Courier New" w:hAnsi="Courier New" w:cs="Courier New" w:hint="default"/>
      </w:rPr>
    </w:lvl>
    <w:lvl w:ilvl="2" w:tplc="6DA60358" w:tentative="1">
      <w:start w:val="1"/>
      <w:numFmt w:val="bullet"/>
      <w:lvlText w:val=""/>
      <w:lvlJc w:val="left"/>
      <w:pPr>
        <w:ind w:left="1800" w:hanging="360"/>
      </w:pPr>
      <w:rPr>
        <w:rFonts w:ascii="Wingdings" w:hAnsi="Wingdings" w:hint="default"/>
      </w:rPr>
    </w:lvl>
    <w:lvl w:ilvl="3" w:tplc="BC9429E2" w:tentative="1">
      <w:start w:val="1"/>
      <w:numFmt w:val="bullet"/>
      <w:lvlText w:val=""/>
      <w:lvlJc w:val="left"/>
      <w:pPr>
        <w:ind w:left="2520" w:hanging="360"/>
      </w:pPr>
      <w:rPr>
        <w:rFonts w:ascii="Symbol" w:hAnsi="Symbol" w:hint="default"/>
      </w:rPr>
    </w:lvl>
    <w:lvl w:ilvl="4" w:tplc="162282B2" w:tentative="1">
      <w:start w:val="1"/>
      <w:numFmt w:val="bullet"/>
      <w:lvlText w:val="o"/>
      <w:lvlJc w:val="left"/>
      <w:pPr>
        <w:ind w:left="3240" w:hanging="360"/>
      </w:pPr>
      <w:rPr>
        <w:rFonts w:ascii="Courier New" w:hAnsi="Courier New" w:cs="Courier New" w:hint="default"/>
      </w:rPr>
    </w:lvl>
    <w:lvl w:ilvl="5" w:tplc="459286D6" w:tentative="1">
      <w:start w:val="1"/>
      <w:numFmt w:val="bullet"/>
      <w:lvlText w:val=""/>
      <w:lvlJc w:val="left"/>
      <w:pPr>
        <w:ind w:left="3960" w:hanging="360"/>
      </w:pPr>
      <w:rPr>
        <w:rFonts w:ascii="Wingdings" w:hAnsi="Wingdings" w:hint="default"/>
      </w:rPr>
    </w:lvl>
    <w:lvl w:ilvl="6" w:tplc="37BE076C" w:tentative="1">
      <w:start w:val="1"/>
      <w:numFmt w:val="bullet"/>
      <w:lvlText w:val=""/>
      <w:lvlJc w:val="left"/>
      <w:pPr>
        <w:ind w:left="4680" w:hanging="360"/>
      </w:pPr>
      <w:rPr>
        <w:rFonts w:ascii="Symbol" w:hAnsi="Symbol" w:hint="default"/>
      </w:rPr>
    </w:lvl>
    <w:lvl w:ilvl="7" w:tplc="2960D3CA" w:tentative="1">
      <w:start w:val="1"/>
      <w:numFmt w:val="bullet"/>
      <w:lvlText w:val="o"/>
      <w:lvlJc w:val="left"/>
      <w:pPr>
        <w:ind w:left="5400" w:hanging="360"/>
      </w:pPr>
      <w:rPr>
        <w:rFonts w:ascii="Courier New" w:hAnsi="Courier New" w:cs="Courier New" w:hint="default"/>
      </w:rPr>
    </w:lvl>
    <w:lvl w:ilvl="8" w:tplc="6AA49ADA"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FE"/>
    <w:rsid w:val="001F0026"/>
    <w:rsid w:val="00A41090"/>
    <w:rsid w:val="00C85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F968"/>
  <w15:chartTrackingRefBased/>
  <w15:docId w15:val="{CAF703D1-7E59-402B-8091-B1D6A874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4FE"/>
    <w:pPr>
      <w:spacing w:after="0" w:line="240" w:lineRule="auto"/>
    </w:pPr>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54FE"/>
    <w:pPr>
      <w:tabs>
        <w:tab w:val="center" w:pos="4153"/>
        <w:tab w:val="right" w:pos="8306"/>
      </w:tabs>
    </w:pPr>
  </w:style>
  <w:style w:type="character" w:customStyle="1" w:styleId="FooterChar">
    <w:name w:val="Footer Char"/>
    <w:basedOn w:val="DefaultParagraphFont"/>
    <w:link w:val="Footer"/>
    <w:uiPriority w:val="99"/>
    <w:rsid w:val="00C854FE"/>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Ravana Eagleheart</dc:creator>
  <cp:keywords/>
  <dc:description/>
  <cp:lastModifiedBy>Ravana Eagleheart</cp:lastModifiedBy>
  <cp:revision>2</cp:revision>
  <dcterms:created xsi:type="dcterms:W3CDTF">2018-10-18T09:19:00Z</dcterms:created>
  <dcterms:modified xsi:type="dcterms:W3CDTF">2018-10-18T09:19:00Z</dcterms:modified>
</cp:coreProperties>
</file>