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3DDB9" w14:textId="42C95687" w:rsidR="00E02F62" w:rsidRPr="00AF7344" w:rsidRDefault="00E02F62" w:rsidP="00AF7344">
      <w:pPr>
        <w:spacing w:line="240" w:lineRule="auto"/>
        <w:rPr>
          <w:rFonts w:asciiTheme="minorHAnsi" w:hAnsiTheme="minorHAnsi" w:cstheme="minorHAnsi"/>
          <w:b/>
          <w:bCs/>
          <w:sz w:val="22"/>
        </w:rPr>
      </w:pPr>
      <w:r w:rsidRPr="00AF7344">
        <w:rPr>
          <w:rFonts w:asciiTheme="minorHAnsi" w:hAnsiTheme="minorHAnsi" w:cstheme="minorHAnsi"/>
          <w:b/>
          <w:bCs/>
          <w:sz w:val="22"/>
        </w:rPr>
        <w:t>1. Title:</w:t>
      </w:r>
    </w:p>
    <w:p w14:paraId="359DC364" w14:textId="1E729883" w:rsidR="00E02F62" w:rsidRDefault="00C870E6" w:rsidP="00AF7344">
      <w:pPr>
        <w:spacing w:line="240" w:lineRule="auto"/>
        <w:rPr>
          <w:rFonts w:asciiTheme="minorHAnsi" w:hAnsiTheme="minorHAnsi" w:cstheme="minorHAnsi"/>
          <w:sz w:val="22"/>
        </w:rPr>
      </w:pPr>
      <w:r w:rsidRPr="00C870E6">
        <w:rPr>
          <w:rFonts w:asciiTheme="minorHAnsi" w:hAnsiTheme="minorHAnsi" w:cstheme="minorHAnsi"/>
          <w:sz w:val="22"/>
        </w:rPr>
        <w:t>Nanovibrational stimulation inhibits osteoclastogenesis and enhances osteogenesis in co-cultures</w:t>
      </w:r>
    </w:p>
    <w:p w14:paraId="2D518F04" w14:textId="77777777" w:rsidR="00C870E6" w:rsidRPr="00AF7344" w:rsidRDefault="00C870E6" w:rsidP="00AF7344">
      <w:pPr>
        <w:spacing w:line="240" w:lineRule="auto"/>
        <w:rPr>
          <w:rFonts w:asciiTheme="minorHAnsi" w:hAnsiTheme="minorHAnsi" w:cstheme="minorHAnsi"/>
          <w:sz w:val="22"/>
        </w:rPr>
      </w:pPr>
    </w:p>
    <w:p w14:paraId="2905786E" w14:textId="69EC6A9C" w:rsidR="00E02F62" w:rsidRPr="00AF7344" w:rsidRDefault="00E02F62" w:rsidP="00AF7344">
      <w:pPr>
        <w:pStyle w:val="BBAuthorName"/>
        <w:spacing w:after="0" w:line="240" w:lineRule="auto"/>
        <w:jc w:val="left"/>
        <w:rPr>
          <w:rFonts w:asciiTheme="minorHAnsi" w:hAnsiTheme="minorHAnsi" w:cstheme="minorHAnsi"/>
          <w:b/>
          <w:bCs/>
          <w:i w:val="0"/>
          <w:iCs/>
          <w:sz w:val="22"/>
          <w:szCs w:val="22"/>
        </w:rPr>
      </w:pPr>
      <w:r w:rsidRPr="00AF7344">
        <w:rPr>
          <w:rFonts w:asciiTheme="minorHAnsi" w:hAnsiTheme="minorHAnsi" w:cstheme="minorHAnsi"/>
          <w:b/>
          <w:bCs/>
          <w:i w:val="0"/>
          <w:iCs/>
          <w:sz w:val="22"/>
          <w:szCs w:val="22"/>
        </w:rPr>
        <w:t>2. Authors:</w:t>
      </w:r>
    </w:p>
    <w:p w14:paraId="48E403BC" w14:textId="79C37169" w:rsidR="00C870E6" w:rsidRDefault="00C870E6" w:rsidP="00C870E6">
      <w:pPr>
        <w:spacing w:line="240" w:lineRule="auto"/>
        <w:rPr>
          <w:rFonts w:asciiTheme="minorHAnsi" w:eastAsia="Times New Roman" w:hAnsiTheme="minorHAnsi" w:cstheme="minorHAnsi"/>
          <w:i/>
          <w:iCs/>
          <w:kern w:val="0"/>
          <w:sz w:val="22"/>
        </w:rPr>
      </w:pPr>
      <w:r w:rsidRPr="00C870E6">
        <w:rPr>
          <w:rFonts w:asciiTheme="minorHAnsi" w:eastAsia="Times New Roman" w:hAnsiTheme="minorHAnsi" w:cstheme="minorHAnsi"/>
          <w:i/>
          <w:iCs/>
          <w:kern w:val="0"/>
          <w:sz w:val="22"/>
        </w:rPr>
        <w:t xml:space="preserve">John W. Kennedy </w:t>
      </w:r>
      <w:r w:rsidRPr="00C870E6">
        <w:rPr>
          <w:rFonts w:asciiTheme="minorHAnsi" w:eastAsia="Times New Roman" w:hAnsiTheme="minorHAnsi" w:cstheme="minorHAnsi"/>
          <w:i/>
          <w:iCs/>
          <w:kern w:val="0"/>
          <w:sz w:val="22"/>
          <w:vertAlign w:val="superscript"/>
        </w:rPr>
        <w:t>1*</w:t>
      </w:r>
      <w:r w:rsidRPr="00C870E6">
        <w:rPr>
          <w:rFonts w:asciiTheme="minorHAnsi" w:eastAsia="Times New Roman" w:hAnsiTheme="minorHAnsi" w:cstheme="minorHAnsi"/>
          <w:i/>
          <w:iCs/>
          <w:kern w:val="0"/>
          <w:sz w:val="22"/>
        </w:rPr>
        <w:t xml:space="preserve">, P. Monica </w:t>
      </w:r>
      <w:proofErr w:type="spellStart"/>
      <w:r w:rsidRPr="00C870E6">
        <w:rPr>
          <w:rFonts w:asciiTheme="minorHAnsi" w:eastAsia="Times New Roman" w:hAnsiTheme="minorHAnsi" w:cstheme="minorHAnsi"/>
          <w:i/>
          <w:iCs/>
          <w:kern w:val="0"/>
          <w:sz w:val="22"/>
        </w:rPr>
        <w:t>Tsimbouri</w:t>
      </w:r>
      <w:proofErr w:type="spellEnd"/>
      <w:r w:rsidRPr="00C870E6">
        <w:rPr>
          <w:rFonts w:asciiTheme="minorHAnsi" w:eastAsia="Times New Roman" w:hAnsiTheme="minorHAnsi" w:cstheme="minorHAnsi"/>
          <w:i/>
          <w:iCs/>
          <w:kern w:val="0"/>
          <w:sz w:val="22"/>
        </w:rPr>
        <w:t xml:space="preserve"> </w:t>
      </w:r>
      <w:r w:rsidRPr="00C870E6">
        <w:rPr>
          <w:rFonts w:asciiTheme="minorHAnsi" w:eastAsia="Times New Roman" w:hAnsiTheme="minorHAnsi" w:cstheme="minorHAnsi"/>
          <w:i/>
          <w:iCs/>
          <w:kern w:val="0"/>
          <w:sz w:val="22"/>
          <w:vertAlign w:val="superscript"/>
        </w:rPr>
        <w:t>1</w:t>
      </w:r>
      <w:r w:rsidRPr="00C870E6">
        <w:rPr>
          <w:rFonts w:asciiTheme="minorHAnsi" w:eastAsia="Times New Roman" w:hAnsiTheme="minorHAnsi" w:cstheme="minorHAnsi"/>
          <w:i/>
          <w:iCs/>
          <w:kern w:val="0"/>
          <w:sz w:val="22"/>
        </w:rPr>
        <w:t xml:space="preserve">, Paul Campsie </w:t>
      </w:r>
      <w:r w:rsidRPr="00C870E6">
        <w:rPr>
          <w:rFonts w:asciiTheme="minorHAnsi" w:eastAsia="Times New Roman" w:hAnsiTheme="minorHAnsi" w:cstheme="minorHAnsi"/>
          <w:i/>
          <w:iCs/>
          <w:kern w:val="0"/>
          <w:sz w:val="22"/>
          <w:vertAlign w:val="superscript"/>
        </w:rPr>
        <w:t>2</w:t>
      </w:r>
      <w:r w:rsidRPr="00C870E6">
        <w:rPr>
          <w:rFonts w:asciiTheme="minorHAnsi" w:eastAsia="Times New Roman" w:hAnsiTheme="minorHAnsi" w:cstheme="minorHAnsi"/>
          <w:i/>
          <w:iCs/>
          <w:kern w:val="0"/>
          <w:sz w:val="22"/>
        </w:rPr>
        <w:t xml:space="preserve">, </w:t>
      </w:r>
      <w:proofErr w:type="spellStart"/>
      <w:r w:rsidRPr="00C870E6">
        <w:rPr>
          <w:rFonts w:asciiTheme="minorHAnsi" w:eastAsia="Times New Roman" w:hAnsiTheme="minorHAnsi" w:cstheme="minorHAnsi"/>
          <w:i/>
          <w:iCs/>
          <w:kern w:val="0"/>
          <w:sz w:val="22"/>
          <w:lang w:val="en-US"/>
        </w:rPr>
        <w:t>Shatakshi</w:t>
      </w:r>
      <w:proofErr w:type="spellEnd"/>
      <w:r w:rsidRPr="00C870E6">
        <w:rPr>
          <w:rFonts w:asciiTheme="minorHAnsi" w:eastAsia="Times New Roman" w:hAnsiTheme="minorHAnsi" w:cstheme="minorHAnsi"/>
          <w:i/>
          <w:iCs/>
          <w:kern w:val="0"/>
          <w:sz w:val="22"/>
          <w:lang w:val="en-US"/>
        </w:rPr>
        <w:t xml:space="preserve"> </w:t>
      </w:r>
      <w:proofErr w:type="spellStart"/>
      <w:r w:rsidRPr="00C870E6">
        <w:rPr>
          <w:rFonts w:asciiTheme="minorHAnsi" w:eastAsia="Times New Roman" w:hAnsiTheme="minorHAnsi" w:cstheme="minorHAnsi"/>
          <w:i/>
          <w:iCs/>
          <w:kern w:val="0"/>
          <w:sz w:val="22"/>
          <w:lang w:val="en-US"/>
        </w:rPr>
        <w:t>Sood</w:t>
      </w:r>
      <w:proofErr w:type="spellEnd"/>
      <w:r w:rsidRPr="00C870E6">
        <w:rPr>
          <w:rFonts w:asciiTheme="minorHAnsi" w:eastAsia="Times New Roman" w:hAnsiTheme="minorHAnsi" w:cstheme="minorHAnsi"/>
          <w:i/>
          <w:iCs/>
          <w:kern w:val="0"/>
          <w:sz w:val="22"/>
          <w:lang w:val="en-US"/>
        </w:rPr>
        <w:t xml:space="preserve"> </w:t>
      </w:r>
      <w:r w:rsidRPr="00C870E6">
        <w:rPr>
          <w:rFonts w:asciiTheme="minorHAnsi" w:eastAsia="Times New Roman" w:hAnsiTheme="minorHAnsi" w:cstheme="minorHAnsi"/>
          <w:i/>
          <w:iCs/>
          <w:kern w:val="0"/>
          <w:sz w:val="22"/>
          <w:vertAlign w:val="superscript"/>
          <w:lang w:val="en-US"/>
        </w:rPr>
        <w:t>3</w:t>
      </w:r>
      <w:r w:rsidRPr="00C870E6">
        <w:rPr>
          <w:rFonts w:asciiTheme="minorHAnsi" w:eastAsia="Times New Roman" w:hAnsiTheme="minorHAnsi" w:cstheme="minorHAnsi"/>
          <w:i/>
          <w:iCs/>
          <w:kern w:val="0"/>
          <w:sz w:val="22"/>
        </w:rPr>
        <w:t xml:space="preserve">, Peter G. Childs </w:t>
      </w:r>
      <w:r w:rsidRPr="00C870E6">
        <w:rPr>
          <w:rFonts w:asciiTheme="minorHAnsi" w:eastAsia="Times New Roman" w:hAnsiTheme="minorHAnsi" w:cstheme="minorHAnsi"/>
          <w:i/>
          <w:iCs/>
          <w:kern w:val="0"/>
          <w:sz w:val="22"/>
          <w:vertAlign w:val="superscript"/>
        </w:rPr>
        <w:t>2</w:t>
      </w:r>
      <w:r w:rsidRPr="00C870E6">
        <w:rPr>
          <w:rFonts w:asciiTheme="minorHAnsi" w:eastAsia="Times New Roman" w:hAnsiTheme="minorHAnsi" w:cstheme="minorHAnsi"/>
          <w:i/>
          <w:iCs/>
          <w:kern w:val="0"/>
          <w:sz w:val="22"/>
        </w:rPr>
        <w:t xml:space="preserve">, Stuart Reid </w:t>
      </w:r>
      <w:r w:rsidRPr="00C870E6">
        <w:rPr>
          <w:rFonts w:asciiTheme="minorHAnsi" w:eastAsia="Times New Roman" w:hAnsiTheme="minorHAnsi" w:cstheme="minorHAnsi"/>
          <w:i/>
          <w:iCs/>
          <w:kern w:val="0"/>
          <w:sz w:val="22"/>
          <w:vertAlign w:val="superscript"/>
        </w:rPr>
        <w:t>2</w:t>
      </w:r>
      <w:r w:rsidRPr="00C870E6">
        <w:rPr>
          <w:rFonts w:asciiTheme="minorHAnsi" w:eastAsia="Times New Roman" w:hAnsiTheme="minorHAnsi" w:cstheme="minorHAnsi"/>
          <w:i/>
          <w:iCs/>
          <w:kern w:val="0"/>
          <w:sz w:val="22"/>
        </w:rPr>
        <w:t xml:space="preserve">, Peter S. Young </w:t>
      </w:r>
      <w:r w:rsidRPr="00C870E6">
        <w:rPr>
          <w:rFonts w:asciiTheme="minorHAnsi" w:eastAsia="Times New Roman" w:hAnsiTheme="minorHAnsi" w:cstheme="minorHAnsi"/>
          <w:i/>
          <w:iCs/>
          <w:kern w:val="0"/>
          <w:sz w:val="22"/>
          <w:vertAlign w:val="superscript"/>
        </w:rPr>
        <w:t>1</w:t>
      </w:r>
      <w:r w:rsidRPr="00C870E6">
        <w:rPr>
          <w:rFonts w:asciiTheme="minorHAnsi" w:eastAsia="Times New Roman" w:hAnsiTheme="minorHAnsi" w:cstheme="minorHAnsi"/>
          <w:i/>
          <w:iCs/>
          <w:kern w:val="0"/>
          <w:sz w:val="22"/>
        </w:rPr>
        <w:t xml:space="preserve">, Dominic R.M. Meek </w:t>
      </w:r>
      <w:r w:rsidRPr="00C870E6">
        <w:rPr>
          <w:rFonts w:asciiTheme="minorHAnsi" w:eastAsia="Times New Roman" w:hAnsiTheme="minorHAnsi" w:cstheme="minorHAnsi"/>
          <w:i/>
          <w:iCs/>
          <w:kern w:val="0"/>
          <w:sz w:val="22"/>
          <w:vertAlign w:val="superscript"/>
        </w:rPr>
        <w:t>3</w:t>
      </w:r>
      <w:r w:rsidRPr="00C870E6">
        <w:rPr>
          <w:rFonts w:asciiTheme="minorHAnsi" w:eastAsia="Times New Roman" w:hAnsiTheme="minorHAnsi" w:cstheme="minorHAnsi"/>
          <w:i/>
          <w:iCs/>
          <w:kern w:val="0"/>
          <w:sz w:val="22"/>
        </w:rPr>
        <w:t xml:space="preserve">, Carl S. Goodyear </w:t>
      </w:r>
      <w:r w:rsidRPr="00C870E6">
        <w:rPr>
          <w:rFonts w:asciiTheme="minorHAnsi" w:eastAsia="Times New Roman" w:hAnsiTheme="minorHAnsi" w:cstheme="minorHAnsi"/>
          <w:i/>
          <w:iCs/>
          <w:kern w:val="0"/>
          <w:sz w:val="22"/>
          <w:vertAlign w:val="superscript"/>
        </w:rPr>
        <w:t>4</w:t>
      </w:r>
      <w:r w:rsidRPr="00C870E6">
        <w:rPr>
          <w:rFonts w:asciiTheme="minorHAnsi" w:eastAsia="Times New Roman" w:hAnsiTheme="minorHAnsi" w:cstheme="minorHAnsi"/>
          <w:i/>
          <w:iCs/>
          <w:kern w:val="0"/>
          <w:sz w:val="22"/>
        </w:rPr>
        <w:t xml:space="preserve">, Matthew J. Dalby </w:t>
      </w:r>
      <w:r w:rsidRPr="00C870E6">
        <w:rPr>
          <w:rFonts w:asciiTheme="minorHAnsi" w:eastAsia="Times New Roman" w:hAnsiTheme="minorHAnsi" w:cstheme="minorHAnsi"/>
          <w:i/>
          <w:iCs/>
          <w:kern w:val="0"/>
          <w:sz w:val="22"/>
          <w:vertAlign w:val="superscript"/>
        </w:rPr>
        <w:t>1</w:t>
      </w:r>
      <w:r w:rsidRPr="00C870E6">
        <w:rPr>
          <w:rFonts w:asciiTheme="minorHAnsi" w:eastAsia="Times New Roman" w:hAnsiTheme="minorHAnsi" w:cstheme="minorHAnsi"/>
          <w:i/>
          <w:iCs/>
          <w:kern w:val="0"/>
          <w:sz w:val="22"/>
        </w:rPr>
        <w:t xml:space="preserve"> </w:t>
      </w:r>
    </w:p>
    <w:p w14:paraId="59E2BB1C" w14:textId="77777777" w:rsidR="00C870E6" w:rsidRPr="00C870E6" w:rsidRDefault="00C870E6" w:rsidP="00C870E6">
      <w:pPr>
        <w:spacing w:line="240" w:lineRule="auto"/>
        <w:rPr>
          <w:rFonts w:asciiTheme="minorHAnsi" w:eastAsia="Times New Roman" w:hAnsiTheme="minorHAnsi" w:cstheme="minorHAnsi"/>
          <w:i/>
          <w:iCs/>
          <w:kern w:val="0"/>
          <w:sz w:val="22"/>
        </w:rPr>
      </w:pPr>
    </w:p>
    <w:p w14:paraId="6E7015CA" w14:textId="77777777" w:rsidR="00C870E6" w:rsidRPr="00C870E6" w:rsidRDefault="00C870E6" w:rsidP="00C870E6">
      <w:pPr>
        <w:spacing w:line="240" w:lineRule="auto"/>
        <w:rPr>
          <w:rFonts w:asciiTheme="minorHAnsi" w:eastAsia="Times New Roman" w:hAnsiTheme="minorHAnsi" w:cstheme="minorHAnsi"/>
          <w:iCs/>
          <w:kern w:val="0"/>
          <w:sz w:val="22"/>
        </w:rPr>
      </w:pPr>
      <w:r w:rsidRPr="00C870E6">
        <w:rPr>
          <w:rFonts w:asciiTheme="minorHAnsi" w:eastAsia="Times New Roman" w:hAnsiTheme="minorHAnsi" w:cstheme="minorHAnsi"/>
          <w:iCs/>
          <w:kern w:val="0"/>
          <w:sz w:val="22"/>
          <w:vertAlign w:val="superscript"/>
        </w:rPr>
        <w:t xml:space="preserve">1 </w:t>
      </w:r>
      <w:r w:rsidRPr="00C870E6">
        <w:rPr>
          <w:rFonts w:asciiTheme="minorHAnsi" w:eastAsia="Times New Roman" w:hAnsiTheme="minorHAnsi" w:cstheme="minorHAnsi"/>
          <w:iCs/>
          <w:kern w:val="0"/>
          <w:sz w:val="22"/>
        </w:rPr>
        <w:t>Centre for the Cellular Microenvironment, Institute of Molecular, Cell and Systems Biology, College of Medical, Veterinary and Life Sciences, Joseph Black Building, University of Glasgow, Glasgow, G12 8QQ.</w:t>
      </w:r>
      <w:r w:rsidRPr="00C870E6">
        <w:rPr>
          <w:rFonts w:asciiTheme="minorHAnsi" w:eastAsia="Times New Roman" w:hAnsiTheme="minorHAnsi" w:cstheme="minorHAnsi"/>
          <w:iCs/>
          <w:kern w:val="0"/>
          <w:sz w:val="22"/>
          <w:vertAlign w:val="superscript"/>
          <w:lang w:val="en-US"/>
        </w:rPr>
        <w:t xml:space="preserve"> 2</w:t>
      </w:r>
      <w:r w:rsidRPr="00C870E6">
        <w:rPr>
          <w:rFonts w:asciiTheme="minorHAnsi" w:eastAsia="Times New Roman" w:hAnsiTheme="minorHAnsi" w:cstheme="minorHAnsi"/>
          <w:iCs/>
          <w:kern w:val="0"/>
          <w:sz w:val="22"/>
          <w:lang w:val="en-US"/>
        </w:rPr>
        <w:t xml:space="preserve">SUPA Department of Biomedical Engineering, University of Strathclyde, Glasgow G1 1QE. </w:t>
      </w:r>
      <w:r w:rsidRPr="00C870E6">
        <w:rPr>
          <w:rFonts w:asciiTheme="minorHAnsi" w:eastAsia="Times New Roman" w:hAnsiTheme="minorHAnsi" w:cstheme="minorHAnsi"/>
          <w:iCs/>
          <w:kern w:val="0"/>
          <w:sz w:val="22"/>
          <w:vertAlign w:val="superscript"/>
        </w:rPr>
        <w:t xml:space="preserve">3 </w:t>
      </w:r>
      <w:r w:rsidRPr="00C870E6">
        <w:rPr>
          <w:rFonts w:asciiTheme="minorHAnsi" w:eastAsia="Times New Roman" w:hAnsiTheme="minorHAnsi" w:cstheme="minorHAnsi"/>
          <w:iCs/>
          <w:kern w:val="0"/>
          <w:sz w:val="22"/>
        </w:rPr>
        <w:t xml:space="preserve">Department of Trauma and Orthopaedics, Queen Elizabeth University Hospital, Glasgow, G54 4TF. </w:t>
      </w:r>
      <w:r w:rsidRPr="00C870E6">
        <w:rPr>
          <w:rFonts w:asciiTheme="minorHAnsi" w:eastAsia="Times New Roman" w:hAnsiTheme="minorHAnsi" w:cstheme="minorHAnsi"/>
          <w:iCs/>
          <w:kern w:val="0"/>
          <w:sz w:val="22"/>
          <w:vertAlign w:val="superscript"/>
        </w:rPr>
        <w:t xml:space="preserve">4 </w:t>
      </w:r>
      <w:r w:rsidRPr="00C870E6">
        <w:rPr>
          <w:rFonts w:asciiTheme="minorHAnsi" w:eastAsia="Times New Roman" w:hAnsiTheme="minorHAnsi" w:cstheme="minorHAnsi"/>
          <w:iCs/>
          <w:kern w:val="0"/>
          <w:sz w:val="22"/>
        </w:rPr>
        <w:t>Institute of Infection, Immunity and Inflammation, Glasgow Biomedical Research Centre, University Place, Glasgow, G12 8TA.</w:t>
      </w:r>
    </w:p>
    <w:p w14:paraId="1631BE4B" w14:textId="0D5E081C" w:rsidR="00E02F62" w:rsidRPr="00AF7344" w:rsidRDefault="00E02F62" w:rsidP="00AF7344">
      <w:pPr>
        <w:spacing w:line="240" w:lineRule="auto"/>
        <w:rPr>
          <w:rFonts w:asciiTheme="minorHAnsi" w:hAnsiTheme="minorHAnsi" w:cstheme="minorHAnsi"/>
          <w:sz w:val="22"/>
          <w:lang w:val="en-US"/>
        </w:rPr>
      </w:pPr>
    </w:p>
    <w:p w14:paraId="6B69CADF" w14:textId="25B3E432" w:rsidR="00E02F62" w:rsidRPr="00AF7344" w:rsidRDefault="00E02F62" w:rsidP="00AF7344">
      <w:pPr>
        <w:spacing w:line="240" w:lineRule="auto"/>
        <w:rPr>
          <w:rFonts w:asciiTheme="minorHAnsi" w:hAnsiTheme="minorHAnsi" w:cstheme="minorHAnsi"/>
          <w:sz w:val="22"/>
          <w:lang w:val="en-US"/>
        </w:rPr>
      </w:pPr>
      <w:r w:rsidRPr="00AF7344">
        <w:rPr>
          <w:rFonts w:asciiTheme="minorHAnsi" w:hAnsiTheme="minorHAnsi" w:cstheme="minorHAnsi"/>
          <w:sz w:val="22"/>
          <w:lang w:val="en-US"/>
        </w:rPr>
        <w:t>*corresponding author</w:t>
      </w:r>
      <w:r w:rsidR="00C870E6">
        <w:rPr>
          <w:rFonts w:asciiTheme="minorHAnsi" w:hAnsiTheme="minorHAnsi" w:cstheme="minorHAnsi"/>
          <w:sz w:val="22"/>
          <w:lang w:val="en-US"/>
        </w:rPr>
        <w:t xml:space="preserve">: </w:t>
      </w:r>
      <w:hyperlink r:id="rId5" w:history="1">
        <w:r w:rsidR="00C870E6" w:rsidRPr="0028552D">
          <w:rPr>
            <w:rStyle w:val="Hyperlink"/>
            <w:rFonts w:asciiTheme="minorHAnsi" w:hAnsiTheme="minorHAnsi" w:cstheme="minorHAnsi"/>
            <w:sz w:val="22"/>
            <w:lang w:val="en-US"/>
          </w:rPr>
          <w:t>ian.kennedy4@nhs.scot</w:t>
        </w:r>
      </w:hyperlink>
      <w:r w:rsidR="00C870E6">
        <w:rPr>
          <w:rFonts w:asciiTheme="minorHAnsi" w:hAnsiTheme="minorHAnsi" w:cstheme="minorHAnsi"/>
          <w:sz w:val="22"/>
          <w:lang w:val="en-US"/>
        </w:rPr>
        <w:t xml:space="preserve"> </w:t>
      </w:r>
    </w:p>
    <w:p w14:paraId="1D204A96" w14:textId="29A1A3DB" w:rsidR="00E02F62" w:rsidRPr="00AF7344" w:rsidRDefault="00E02F62" w:rsidP="00AF7344">
      <w:pPr>
        <w:spacing w:line="240" w:lineRule="auto"/>
        <w:rPr>
          <w:rFonts w:asciiTheme="minorHAnsi" w:hAnsiTheme="minorHAnsi" w:cstheme="minorHAnsi"/>
          <w:sz w:val="22"/>
          <w:lang w:val="en-US"/>
        </w:rPr>
      </w:pPr>
    </w:p>
    <w:p w14:paraId="3917E4A5" w14:textId="4CCCCCB4" w:rsidR="00E02F62" w:rsidRPr="00AF7344" w:rsidRDefault="00E02F62" w:rsidP="00AF7344">
      <w:pPr>
        <w:spacing w:line="240" w:lineRule="auto"/>
        <w:rPr>
          <w:rFonts w:asciiTheme="minorHAnsi" w:hAnsiTheme="minorHAnsi" w:cstheme="minorHAnsi"/>
          <w:b/>
          <w:bCs/>
          <w:sz w:val="22"/>
          <w:lang w:val="en-US"/>
        </w:rPr>
      </w:pPr>
      <w:r w:rsidRPr="00AF7344">
        <w:rPr>
          <w:rFonts w:asciiTheme="minorHAnsi" w:hAnsiTheme="minorHAnsi" w:cstheme="minorHAnsi"/>
          <w:b/>
          <w:bCs/>
          <w:sz w:val="22"/>
          <w:lang w:val="en-US"/>
        </w:rPr>
        <w:t>Abstract</w:t>
      </w:r>
    </w:p>
    <w:p w14:paraId="3EFA1C9B" w14:textId="77777777" w:rsidR="00C870E6" w:rsidRPr="00C870E6" w:rsidRDefault="00C870E6" w:rsidP="00C870E6">
      <w:pPr>
        <w:spacing w:line="240" w:lineRule="auto"/>
        <w:rPr>
          <w:rFonts w:asciiTheme="minorHAnsi" w:hAnsiTheme="minorHAnsi" w:cstheme="minorHAnsi"/>
          <w:sz w:val="22"/>
        </w:rPr>
      </w:pPr>
      <w:r w:rsidRPr="00C870E6">
        <w:rPr>
          <w:rFonts w:asciiTheme="minorHAnsi" w:hAnsiTheme="minorHAnsi" w:cstheme="minorHAnsi"/>
          <w:sz w:val="22"/>
        </w:rPr>
        <w:t>Models of bone homeostasis could be useful in drug discovery, particularly if the model is one that replicates bone regeneration with reduction in osteoclast activity. Here we use nanovibrational stimulation to achieve this in a 3D co-culture of primary human osteoprogenitor and osteoclast progenitor cells. We show that 1000 Hz frequency, 40 nm amplitude vibration reduces osteoclast formation and activity in human mononuclear CD14</w:t>
      </w:r>
      <w:r w:rsidRPr="00C870E6">
        <w:rPr>
          <w:rFonts w:asciiTheme="minorHAnsi" w:hAnsiTheme="minorHAnsi" w:cstheme="minorHAnsi"/>
          <w:sz w:val="22"/>
          <w:vertAlign w:val="superscript"/>
        </w:rPr>
        <w:t>+ve</w:t>
      </w:r>
      <w:r w:rsidRPr="00C870E6">
        <w:rPr>
          <w:rFonts w:asciiTheme="minorHAnsi" w:hAnsiTheme="minorHAnsi" w:cstheme="minorHAnsi"/>
          <w:sz w:val="22"/>
        </w:rPr>
        <w:t xml:space="preserve"> blood cells and enhances osteogenesis/reduces osteoclastogenesis in a co-culture of primary human bone marrow stromal cells and bone marrow hematopoietic cells. Further, we use metabolomics to identify Akt (protein kinase C) as a potential mediator. Akt is known to be involved in bone differentiation via transforming growth factor beta 1 (TGF</w:t>
      </w:r>
      <w:r w:rsidRPr="00C870E6">
        <w:rPr>
          <w:rFonts w:asciiTheme="minorHAnsi" w:hAnsiTheme="minorHAnsi" w:cstheme="minorHAnsi"/>
          <w:sz w:val="22"/>
        </w:rPr>
        <w:sym w:font="Symbol" w:char="F062"/>
      </w:r>
      <w:r w:rsidRPr="00C870E6">
        <w:rPr>
          <w:rFonts w:asciiTheme="minorHAnsi" w:hAnsiTheme="minorHAnsi" w:cstheme="minorHAnsi"/>
          <w:sz w:val="22"/>
        </w:rPr>
        <w:t xml:space="preserve">1) and bone morphogenetic protein 2 (BMP2) and it has been implicated in reduced osteoclast activity via Guanine nucleotide-binding protein subunit α13 (Gα13). With further validation, our nanovibrational bioreactor could be used to help provide humanised 3D models for drug screening. </w:t>
      </w:r>
    </w:p>
    <w:p w14:paraId="515D1240" w14:textId="7A92001B" w:rsidR="001D090C" w:rsidRPr="00AF7344" w:rsidRDefault="001D090C" w:rsidP="00AF7344">
      <w:pPr>
        <w:spacing w:line="240" w:lineRule="auto"/>
        <w:rPr>
          <w:rFonts w:asciiTheme="minorHAnsi" w:hAnsiTheme="minorHAnsi" w:cstheme="minorHAnsi"/>
          <w:sz w:val="22"/>
        </w:rPr>
      </w:pPr>
    </w:p>
    <w:p w14:paraId="4E1B0A5D" w14:textId="66264A02" w:rsidR="001D090C" w:rsidRPr="00AF7344" w:rsidRDefault="001D090C" w:rsidP="00AF7344">
      <w:pPr>
        <w:spacing w:line="240" w:lineRule="auto"/>
        <w:rPr>
          <w:rFonts w:asciiTheme="minorHAnsi" w:hAnsiTheme="minorHAnsi" w:cstheme="minorHAnsi"/>
          <w:b/>
          <w:bCs/>
          <w:sz w:val="22"/>
        </w:rPr>
      </w:pPr>
      <w:r w:rsidRPr="00AF7344">
        <w:rPr>
          <w:rFonts w:asciiTheme="minorHAnsi" w:hAnsiTheme="minorHAnsi" w:cstheme="minorHAnsi"/>
          <w:b/>
          <w:bCs/>
          <w:sz w:val="22"/>
        </w:rPr>
        <w:t>3. Funder information</w:t>
      </w:r>
    </w:p>
    <w:p w14:paraId="65F226FC" w14:textId="4D3B126D" w:rsidR="001D090C" w:rsidRPr="00AF7344" w:rsidRDefault="001D090C" w:rsidP="00AF7344">
      <w:pPr>
        <w:spacing w:line="240" w:lineRule="auto"/>
        <w:rPr>
          <w:rFonts w:asciiTheme="minorHAnsi" w:hAnsiTheme="minorHAnsi" w:cstheme="minorHAnsi"/>
          <w:sz w:val="22"/>
        </w:rPr>
      </w:pPr>
      <w:r w:rsidRPr="00AF7344">
        <w:rPr>
          <w:rFonts w:asciiTheme="minorHAnsi" w:hAnsiTheme="minorHAnsi" w:cstheme="minorHAnsi"/>
          <w:sz w:val="22"/>
        </w:rPr>
        <w:t>This work was funded by The Royal College of Surgeons Edinburgh Pump Priming Grant.</w:t>
      </w:r>
    </w:p>
    <w:p w14:paraId="6E3EAF9E" w14:textId="75E4404C" w:rsidR="001D090C" w:rsidRPr="00AF7344" w:rsidRDefault="001D090C" w:rsidP="00AF7344">
      <w:pPr>
        <w:spacing w:line="240" w:lineRule="auto"/>
        <w:rPr>
          <w:rFonts w:asciiTheme="minorHAnsi" w:hAnsiTheme="minorHAnsi" w:cstheme="minorHAnsi"/>
          <w:sz w:val="22"/>
        </w:rPr>
      </w:pPr>
    </w:p>
    <w:p w14:paraId="5083A635" w14:textId="603A7C88" w:rsidR="001D090C" w:rsidRPr="00AF7344" w:rsidRDefault="001D090C" w:rsidP="00AF7344">
      <w:pPr>
        <w:spacing w:line="240" w:lineRule="auto"/>
        <w:rPr>
          <w:rFonts w:asciiTheme="minorHAnsi" w:hAnsiTheme="minorHAnsi" w:cstheme="minorHAnsi"/>
          <w:b/>
          <w:bCs/>
          <w:sz w:val="22"/>
        </w:rPr>
      </w:pPr>
      <w:r w:rsidRPr="00AF7344">
        <w:rPr>
          <w:rFonts w:asciiTheme="minorHAnsi" w:hAnsiTheme="minorHAnsi" w:cstheme="minorHAnsi"/>
          <w:b/>
          <w:bCs/>
          <w:sz w:val="22"/>
        </w:rPr>
        <w:t>4. Dataset and readme information</w:t>
      </w:r>
    </w:p>
    <w:p w14:paraId="3EC868AA" w14:textId="23E40481" w:rsidR="001D090C" w:rsidRPr="00AF7344" w:rsidRDefault="001D090C" w:rsidP="00AF7344">
      <w:pPr>
        <w:spacing w:line="240" w:lineRule="auto"/>
        <w:rPr>
          <w:rFonts w:asciiTheme="minorHAnsi" w:hAnsiTheme="minorHAnsi" w:cstheme="minorHAnsi"/>
          <w:b/>
          <w:bCs/>
          <w:sz w:val="22"/>
        </w:rPr>
      </w:pPr>
      <w:r w:rsidRPr="00AF7344">
        <w:rPr>
          <w:rFonts w:asciiTheme="minorHAnsi" w:hAnsiTheme="minorHAnsi" w:cstheme="minorHAnsi"/>
          <w:b/>
          <w:bCs/>
          <w:sz w:val="22"/>
        </w:rPr>
        <w:t>Data folders</w:t>
      </w:r>
    </w:p>
    <w:p w14:paraId="244ABC57" w14:textId="77777777" w:rsidR="0019221E" w:rsidRDefault="001D090C" w:rsidP="00AF7344">
      <w:pPr>
        <w:spacing w:line="240" w:lineRule="auto"/>
        <w:rPr>
          <w:rFonts w:asciiTheme="minorHAnsi" w:hAnsiTheme="minorHAnsi" w:cstheme="minorHAnsi"/>
          <w:b/>
          <w:bCs/>
          <w:sz w:val="22"/>
        </w:rPr>
      </w:pPr>
      <w:r w:rsidRPr="00AF7344">
        <w:rPr>
          <w:rFonts w:asciiTheme="minorHAnsi" w:hAnsiTheme="minorHAnsi" w:cstheme="minorHAnsi"/>
          <w:b/>
          <w:bCs/>
          <w:sz w:val="22"/>
        </w:rPr>
        <w:t xml:space="preserve">Nanovibration bioreactor </w:t>
      </w:r>
    </w:p>
    <w:p w14:paraId="4A10017C" w14:textId="39F91942" w:rsidR="001D090C" w:rsidRPr="00AF7344" w:rsidRDefault="001D090C" w:rsidP="00AF7344">
      <w:pPr>
        <w:spacing w:line="240" w:lineRule="auto"/>
        <w:rPr>
          <w:rFonts w:asciiTheme="minorHAnsi" w:hAnsiTheme="minorHAnsi" w:cstheme="minorHAnsi"/>
          <w:sz w:val="22"/>
        </w:rPr>
      </w:pPr>
      <w:r w:rsidRPr="00AF7344">
        <w:rPr>
          <w:rFonts w:asciiTheme="minorHAnsi" w:hAnsiTheme="minorHAnsi" w:cstheme="minorHAnsi"/>
          <w:sz w:val="22"/>
        </w:rPr>
        <w:t>Standard cell culture plates (Corning, NY) were magnetically attached (</w:t>
      </w:r>
      <w:proofErr w:type="spellStart"/>
      <w:r w:rsidRPr="00AF7344">
        <w:rPr>
          <w:rFonts w:asciiTheme="minorHAnsi" w:hAnsiTheme="minorHAnsi" w:cstheme="minorHAnsi"/>
          <w:sz w:val="22"/>
        </w:rPr>
        <w:t>NeoFlex</w:t>
      </w:r>
      <w:proofErr w:type="spellEnd"/>
      <w:r w:rsidRPr="00AF7344">
        <w:rPr>
          <w:rFonts w:asciiTheme="minorHAnsi" w:hAnsiTheme="minorHAnsi" w:cstheme="minorHAnsi"/>
          <w:sz w:val="22"/>
        </w:rPr>
        <w:t xml:space="preserve">® Flexible Neodymium Magnetic Sheet, 3M, Minnesota, United States) to the vibration plate (dimensions 128 x 176 mm). This plate was secured on the underside to an array of low-profile, multilayer piezo actuators (NAC2022, </w:t>
      </w:r>
      <w:proofErr w:type="spellStart"/>
      <w:r w:rsidRPr="00AF7344">
        <w:rPr>
          <w:rFonts w:asciiTheme="minorHAnsi" w:hAnsiTheme="minorHAnsi" w:cstheme="minorHAnsi"/>
          <w:sz w:val="22"/>
        </w:rPr>
        <w:t>Noliac</w:t>
      </w:r>
      <w:proofErr w:type="spellEnd"/>
      <w:r w:rsidRPr="00AF7344">
        <w:rPr>
          <w:rFonts w:asciiTheme="minorHAnsi" w:hAnsiTheme="minorHAnsi" w:cstheme="minorHAnsi"/>
          <w:sz w:val="22"/>
        </w:rPr>
        <w:t xml:space="preserve"> A/S CTS, Denmark). To power the piezo array, a custom power supply unit, consisting of a signal generator integrated circuit (AD9833, Analog Devices, Massachusetts, USA) to provide a 1000 Hz sine wave modulation and a parallel configuration of class AB audio amplifiers (TDA7293, STMicroelectronics, Geneva, Switzerland) to amplify the sine wave signal. This results in the vibration plate oscillating at an amplitude of 40 nm and 1000 Hz frequency.</w:t>
      </w:r>
    </w:p>
    <w:p w14:paraId="2641925A" w14:textId="77777777" w:rsidR="0019221E" w:rsidRDefault="0019221E" w:rsidP="00AF7344">
      <w:pPr>
        <w:spacing w:line="240" w:lineRule="auto"/>
        <w:rPr>
          <w:rFonts w:asciiTheme="minorHAnsi" w:hAnsiTheme="minorHAnsi" w:cstheme="minorHAnsi"/>
          <w:b/>
          <w:bCs/>
          <w:sz w:val="22"/>
        </w:rPr>
      </w:pPr>
    </w:p>
    <w:p w14:paraId="2C4B95FD" w14:textId="4282801D" w:rsidR="001D090C" w:rsidRPr="00AF7344" w:rsidRDefault="001D090C" w:rsidP="00AF7344">
      <w:pPr>
        <w:spacing w:line="240" w:lineRule="auto"/>
        <w:rPr>
          <w:rFonts w:asciiTheme="minorHAnsi" w:hAnsiTheme="minorHAnsi" w:cstheme="minorHAnsi"/>
          <w:sz w:val="22"/>
        </w:rPr>
      </w:pPr>
      <w:r w:rsidRPr="00AF7344">
        <w:rPr>
          <w:rFonts w:asciiTheme="minorHAnsi" w:hAnsiTheme="minorHAnsi" w:cstheme="minorHAnsi"/>
          <w:b/>
          <w:bCs/>
          <w:sz w:val="22"/>
        </w:rPr>
        <w:t>Figure 1</w:t>
      </w:r>
      <w:r w:rsidRPr="00AF7344">
        <w:rPr>
          <w:rFonts w:asciiTheme="minorHAnsi" w:hAnsiTheme="minorHAnsi" w:cstheme="minorHAnsi"/>
          <w:sz w:val="22"/>
        </w:rPr>
        <w:t xml:space="preserve"> The nanovibration bioreactor</w:t>
      </w:r>
      <w:r w:rsidR="009822C9">
        <w:rPr>
          <w:rFonts w:asciiTheme="minorHAnsi" w:hAnsiTheme="minorHAnsi" w:cstheme="minorHAnsi"/>
          <w:sz w:val="22"/>
        </w:rPr>
        <w:t>.</w:t>
      </w:r>
    </w:p>
    <w:p w14:paraId="2E9D7C3A" w14:textId="6AB39722" w:rsidR="001D090C" w:rsidRPr="00AF7344" w:rsidRDefault="001D090C" w:rsidP="00AF7344">
      <w:pPr>
        <w:spacing w:line="240" w:lineRule="auto"/>
        <w:rPr>
          <w:rFonts w:asciiTheme="minorHAnsi" w:hAnsiTheme="minorHAnsi" w:cstheme="minorHAnsi"/>
          <w:sz w:val="22"/>
        </w:rPr>
      </w:pPr>
    </w:p>
    <w:p w14:paraId="312BA4DA" w14:textId="77777777" w:rsidR="0019221E" w:rsidRDefault="001D090C" w:rsidP="00AF7344">
      <w:pPr>
        <w:spacing w:line="240" w:lineRule="auto"/>
        <w:jc w:val="both"/>
        <w:rPr>
          <w:rFonts w:asciiTheme="minorHAnsi" w:hAnsiTheme="minorHAnsi" w:cstheme="minorHAnsi"/>
          <w:b/>
          <w:bCs/>
          <w:sz w:val="22"/>
        </w:rPr>
      </w:pPr>
      <w:r w:rsidRPr="00AF7344">
        <w:rPr>
          <w:rFonts w:asciiTheme="minorHAnsi" w:hAnsiTheme="minorHAnsi" w:cstheme="minorHAnsi"/>
          <w:b/>
          <w:bCs/>
          <w:sz w:val="22"/>
        </w:rPr>
        <w:t xml:space="preserve">Interferometry </w:t>
      </w:r>
    </w:p>
    <w:p w14:paraId="23CF75E8" w14:textId="36A348C6" w:rsidR="003F7571" w:rsidRPr="00AF7344" w:rsidRDefault="001D090C" w:rsidP="00AF7344">
      <w:pPr>
        <w:spacing w:line="240" w:lineRule="auto"/>
        <w:jc w:val="both"/>
        <w:rPr>
          <w:rFonts w:asciiTheme="minorHAnsi" w:hAnsiTheme="minorHAnsi" w:cstheme="minorHAnsi"/>
          <w:sz w:val="22"/>
        </w:rPr>
      </w:pPr>
      <w:r w:rsidRPr="00AF7344">
        <w:rPr>
          <w:rFonts w:asciiTheme="minorHAnsi" w:hAnsiTheme="minorHAnsi" w:cstheme="minorHAnsi"/>
          <w:sz w:val="22"/>
        </w:rPr>
        <w:t xml:space="preserve">Vibrational amplitude was measured using laser interferometry to accurate measurement of nanoscale displacements generated by the bioreactor. A USB interferometer (Model SP-S, SIOS </w:t>
      </w:r>
      <w:proofErr w:type="spellStart"/>
      <w:r w:rsidRPr="00AF7344">
        <w:rPr>
          <w:rFonts w:asciiTheme="minorHAnsi" w:hAnsiTheme="minorHAnsi" w:cstheme="minorHAnsi"/>
          <w:sz w:val="22"/>
        </w:rPr>
        <w:t>Messtechnik</w:t>
      </w:r>
      <w:proofErr w:type="spellEnd"/>
      <w:r w:rsidRPr="00AF7344">
        <w:rPr>
          <w:rFonts w:asciiTheme="minorHAnsi" w:hAnsiTheme="minorHAnsi" w:cstheme="minorHAnsi"/>
          <w:sz w:val="22"/>
        </w:rPr>
        <w:t xml:space="preserve"> GmbH, </w:t>
      </w:r>
      <w:proofErr w:type="spellStart"/>
      <w:r w:rsidRPr="00AF7344">
        <w:rPr>
          <w:rFonts w:asciiTheme="minorHAnsi" w:hAnsiTheme="minorHAnsi" w:cstheme="minorHAnsi"/>
          <w:sz w:val="22"/>
        </w:rPr>
        <w:t>Ilmenau</w:t>
      </w:r>
      <w:proofErr w:type="spellEnd"/>
      <w:r w:rsidRPr="00AF7344">
        <w:rPr>
          <w:rFonts w:asciiTheme="minorHAnsi" w:hAnsiTheme="minorHAnsi" w:cstheme="minorHAnsi"/>
          <w:sz w:val="22"/>
        </w:rPr>
        <w:t xml:space="preserve">, Germany) was mounted on a frame with the laser aimed downwards at </w:t>
      </w:r>
      <w:r w:rsidRPr="00AF7344">
        <w:rPr>
          <w:rFonts w:asciiTheme="minorHAnsi" w:hAnsiTheme="minorHAnsi" w:cstheme="minorHAnsi"/>
          <w:sz w:val="22"/>
        </w:rPr>
        <w:lastRenderedPageBreak/>
        <w:t xml:space="preserve">the measurement site. For 2D tissue culture plastic surface displacement measurements, self-adhesive, reflective tape was bonded at measurement sites to reflect the laser for accuracy. Analysis of the interference pattern between the reflected laser light and the reference signal in the interferometer’s INFAS software (where the time series interference signal is converted to frequency space by fast Fourier transform (FFT)) allows the displacement of the target surface to be determined from the produced frequency spectrum. This model of interferometer is sensitive to displacements of 0.1 nm, however, seismic noise (produced by people walking and moving around near the apparatus) can reduce this sensitivity. To prevent this noise affecting the measurements, the interferometric apparatus was mounted on an optical bench supported by polystyrene blocks to provide noise dampening. </w:t>
      </w:r>
      <w:r w:rsidR="003F7571" w:rsidRPr="00AF7344">
        <w:rPr>
          <w:rFonts w:asciiTheme="minorHAnsi" w:hAnsiTheme="minorHAnsi" w:cstheme="minorHAnsi"/>
          <w:sz w:val="22"/>
        </w:rPr>
        <w:t xml:space="preserve">Each well in a 24 well plate was measured three times and mean displacements for each well calculated. </w:t>
      </w:r>
    </w:p>
    <w:p w14:paraId="6CAA348F" w14:textId="77777777" w:rsidR="0019221E" w:rsidRDefault="0019221E" w:rsidP="00AF7344">
      <w:pPr>
        <w:spacing w:line="240" w:lineRule="auto"/>
        <w:jc w:val="both"/>
        <w:rPr>
          <w:rFonts w:asciiTheme="minorHAnsi" w:hAnsiTheme="minorHAnsi" w:cstheme="minorHAnsi"/>
          <w:b/>
          <w:bCs/>
          <w:sz w:val="22"/>
        </w:rPr>
      </w:pPr>
    </w:p>
    <w:p w14:paraId="02F18E5F" w14:textId="72601FA0" w:rsidR="001D090C" w:rsidRPr="00AF7344" w:rsidRDefault="001D090C" w:rsidP="00AF7344">
      <w:pPr>
        <w:spacing w:line="240" w:lineRule="auto"/>
        <w:jc w:val="both"/>
        <w:rPr>
          <w:rFonts w:asciiTheme="minorHAnsi" w:hAnsiTheme="minorHAnsi" w:cstheme="minorHAnsi"/>
          <w:sz w:val="22"/>
        </w:rPr>
      </w:pPr>
      <w:r w:rsidRPr="00AF7344">
        <w:rPr>
          <w:rFonts w:asciiTheme="minorHAnsi" w:hAnsiTheme="minorHAnsi" w:cstheme="minorHAnsi"/>
          <w:b/>
          <w:bCs/>
          <w:sz w:val="22"/>
        </w:rPr>
        <w:t xml:space="preserve">Data folder: Interferometry Figure 1. </w:t>
      </w:r>
      <w:r w:rsidRPr="00AF7344">
        <w:rPr>
          <w:rFonts w:asciiTheme="minorHAnsi" w:hAnsiTheme="minorHAnsi" w:cstheme="minorHAnsi"/>
          <w:sz w:val="22"/>
        </w:rPr>
        <w:t>Interferometry measurements provided in .</w:t>
      </w:r>
      <w:proofErr w:type="spellStart"/>
      <w:r w:rsidRPr="00AF7344">
        <w:rPr>
          <w:rFonts w:asciiTheme="minorHAnsi" w:hAnsiTheme="minorHAnsi" w:cstheme="minorHAnsi"/>
          <w:sz w:val="22"/>
        </w:rPr>
        <w:t>xls</w:t>
      </w:r>
      <w:proofErr w:type="spellEnd"/>
      <w:r w:rsidRPr="00AF7344">
        <w:rPr>
          <w:rFonts w:asciiTheme="minorHAnsi" w:hAnsiTheme="minorHAnsi" w:cstheme="minorHAnsi"/>
          <w:sz w:val="22"/>
        </w:rPr>
        <w:t xml:space="preserve"> format.</w:t>
      </w:r>
    </w:p>
    <w:p w14:paraId="5649126F" w14:textId="77777777" w:rsidR="0019221E" w:rsidRDefault="0019221E" w:rsidP="00AF7344">
      <w:pPr>
        <w:spacing w:line="240" w:lineRule="auto"/>
        <w:jc w:val="both"/>
        <w:rPr>
          <w:rFonts w:asciiTheme="minorHAnsi" w:hAnsiTheme="minorHAnsi" w:cstheme="minorHAnsi"/>
          <w:b/>
          <w:bCs/>
          <w:sz w:val="22"/>
        </w:rPr>
      </w:pPr>
    </w:p>
    <w:p w14:paraId="07EF913B" w14:textId="1056AF5E" w:rsidR="001D090C" w:rsidRPr="00AF7344" w:rsidRDefault="001D090C" w:rsidP="00AF7344">
      <w:pPr>
        <w:spacing w:line="240" w:lineRule="auto"/>
        <w:jc w:val="both"/>
        <w:rPr>
          <w:rFonts w:asciiTheme="minorHAnsi" w:hAnsiTheme="minorHAnsi" w:cstheme="minorHAnsi"/>
          <w:sz w:val="22"/>
        </w:rPr>
      </w:pPr>
      <w:r w:rsidRPr="00AF7344">
        <w:rPr>
          <w:rFonts w:asciiTheme="minorHAnsi" w:hAnsiTheme="minorHAnsi" w:cstheme="minorHAnsi"/>
          <w:b/>
          <w:bCs/>
          <w:sz w:val="22"/>
        </w:rPr>
        <w:t>Figure 1</w:t>
      </w:r>
      <w:r w:rsidR="0019221E">
        <w:rPr>
          <w:rFonts w:asciiTheme="minorHAnsi" w:hAnsiTheme="minorHAnsi" w:cstheme="minorHAnsi"/>
          <w:b/>
          <w:bCs/>
          <w:sz w:val="22"/>
        </w:rPr>
        <w:t>:</w:t>
      </w:r>
      <w:r w:rsidRPr="00AF7344">
        <w:rPr>
          <w:rFonts w:asciiTheme="minorHAnsi" w:hAnsiTheme="minorHAnsi" w:cstheme="minorHAnsi"/>
          <w:sz w:val="22"/>
        </w:rPr>
        <w:t xml:space="preserve"> Laser interferometry</w:t>
      </w:r>
      <w:r w:rsidR="0019221E">
        <w:rPr>
          <w:rFonts w:asciiTheme="minorHAnsi" w:hAnsiTheme="minorHAnsi" w:cstheme="minorHAnsi"/>
          <w:sz w:val="22"/>
        </w:rPr>
        <w:t xml:space="preserve"> set-up and results. </w:t>
      </w:r>
    </w:p>
    <w:p w14:paraId="43607724" w14:textId="66C774F8" w:rsidR="003F7571" w:rsidRPr="00AF7344" w:rsidRDefault="003F7571" w:rsidP="00AF7344">
      <w:pPr>
        <w:spacing w:line="240" w:lineRule="auto"/>
        <w:jc w:val="both"/>
        <w:rPr>
          <w:rFonts w:asciiTheme="minorHAnsi" w:hAnsiTheme="minorHAnsi" w:cstheme="minorHAnsi"/>
          <w:sz w:val="22"/>
        </w:rPr>
      </w:pPr>
    </w:p>
    <w:p w14:paraId="4E226F86" w14:textId="515A1EE9" w:rsidR="00A45FF2" w:rsidRPr="00AF7344" w:rsidRDefault="00A45FF2" w:rsidP="00AF7344">
      <w:pPr>
        <w:pStyle w:val="Default"/>
        <w:rPr>
          <w:rFonts w:asciiTheme="minorHAnsi" w:hAnsiTheme="minorHAnsi" w:cstheme="minorHAnsi"/>
          <w:b/>
          <w:bCs/>
          <w:sz w:val="22"/>
          <w:szCs w:val="22"/>
        </w:rPr>
      </w:pPr>
      <w:r w:rsidRPr="00AF7344">
        <w:rPr>
          <w:rFonts w:asciiTheme="minorHAnsi" w:hAnsiTheme="minorHAnsi" w:cstheme="minorHAnsi"/>
          <w:b/>
          <w:bCs/>
          <w:sz w:val="22"/>
          <w:szCs w:val="22"/>
        </w:rPr>
        <w:t>Application of nanovibration in CD14+ culture</w:t>
      </w:r>
    </w:p>
    <w:p w14:paraId="0CDF4695" w14:textId="0BAC21DB" w:rsidR="003F7571" w:rsidRPr="00AF7344" w:rsidRDefault="00A45FF2" w:rsidP="00AF7344">
      <w:pPr>
        <w:pStyle w:val="Default"/>
        <w:rPr>
          <w:rFonts w:asciiTheme="minorHAnsi" w:hAnsiTheme="minorHAnsi" w:cstheme="minorHAnsi"/>
          <w:sz w:val="22"/>
          <w:szCs w:val="22"/>
        </w:rPr>
      </w:pPr>
      <w:r w:rsidRPr="00AF7344">
        <w:rPr>
          <w:rFonts w:asciiTheme="minorHAnsi" w:hAnsiTheme="minorHAnsi" w:cstheme="minorHAnsi"/>
          <w:b/>
          <w:bCs/>
          <w:sz w:val="22"/>
          <w:szCs w:val="22"/>
        </w:rPr>
        <w:t xml:space="preserve">2D cell culture: </w:t>
      </w:r>
      <w:r w:rsidRPr="00AF7344">
        <w:rPr>
          <w:rFonts w:asciiTheme="minorHAnsi" w:hAnsiTheme="minorHAnsi" w:cstheme="minorHAnsi"/>
          <w:sz w:val="22"/>
          <w:szCs w:val="22"/>
        </w:rPr>
        <w:t xml:space="preserve">Buffy coats – the fraction of blood containing white blood cells and platelets – were received from the Scottish National Blood Transfusion Service. These were diluted 1:1 with phosphate buffered saline (1 x PBS) and mixed by inversion. In a 15 ml conical centrifuge tube 10 ml of buffy coat/PBS were overlaid on 4 ml of </w:t>
      </w:r>
      <w:proofErr w:type="spellStart"/>
      <w:r w:rsidRPr="00AF7344">
        <w:rPr>
          <w:rFonts w:asciiTheme="minorHAnsi" w:hAnsiTheme="minorHAnsi" w:cstheme="minorHAnsi"/>
          <w:sz w:val="22"/>
          <w:szCs w:val="22"/>
        </w:rPr>
        <w:t>Ficoll-Paque</w:t>
      </w:r>
      <w:proofErr w:type="spellEnd"/>
      <w:r w:rsidRPr="00AF7344">
        <w:rPr>
          <w:rFonts w:asciiTheme="minorHAnsi" w:hAnsiTheme="minorHAnsi" w:cstheme="minorHAnsi"/>
          <w:sz w:val="22"/>
          <w:szCs w:val="22"/>
        </w:rPr>
        <w:t xml:space="preserve"> (Sigma-Aldrich, Dorset, UK) at room temperature and centrifuged at 400 x gravity (</w:t>
      </w:r>
      <w:r w:rsidRPr="00AF7344">
        <w:rPr>
          <w:rFonts w:asciiTheme="minorHAnsi" w:hAnsiTheme="minorHAnsi" w:cstheme="minorHAnsi"/>
          <w:i/>
          <w:iCs/>
          <w:sz w:val="22"/>
          <w:szCs w:val="22"/>
        </w:rPr>
        <w:t>g</w:t>
      </w:r>
      <w:r w:rsidRPr="00AF7344">
        <w:rPr>
          <w:rFonts w:asciiTheme="minorHAnsi" w:hAnsiTheme="minorHAnsi" w:cstheme="minorHAnsi"/>
          <w:sz w:val="22"/>
          <w:szCs w:val="22"/>
        </w:rPr>
        <w:t xml:space="preserve">) for 30 minutes. After centrifugation, the monocyte layer was aspirated using a Pasteur pipette and transferred to a 50 ml conical centrifuge tube, before resuspending the cells with addition of 1 x PBS to 50 ml total volume. The cells were washed twice with PBS and centrifuged at 200 x </w:t>
      </w:r>
      <w:r w:rsidRPr="00AF7344">
        <w:rPr>
          <w:rFonts w:asciiTheme="minorHAnsi" w:hAnsiTheme="minorHAnsi" w:cstheme="minorHAnsi"/>
          <w:i/>
          <w:iCs/>
          <w:sz w:val="22"/>
          <w:szCs w:val="22"/>
        </w:rPr>
        <w:t xml:space="preserve">g </w:t>
      </w:r>
      <w:r w:rsidRPr="00AF7344">
        <w:rPr>
          <w:rFonts w:asciiTheme="minorHAnsi" w:hAnsiTheme="minorHAnsi" w:cstheme="minorHAnsi"/>
          <w:sz w:val="22"/>
          <w:szCs w:val="22"/>
        </w:rPr>
        <w:t xml:space="preserve">for 10 minutes for platelet exclusion. The monocyte pellet was resuspended with 10 ml specific cell separation media (2% foetal bovine serum (FBS) and 1 mM EDTA in 1 x PBS) and mixed. A cell count was then performed with a 10 x dilution (10 </w:t>
      </w:r>
      <w:proofErr w:type="spellStart"/>
      <w:r w:rsidRPr="00AF7344">
        <w:rPr>
          <w:rFonts w:asciiTheme="minorHAnsi" w:hAnsiTheme="minorHAnsi" w:cstheme="minorHAnsi"/>
          <w:sz w:val="22"/>
          <w:szCs w:val="22"/>
        </w:rPr>
        <w:t>μl</w:t>
      </w:r>
      <w:proofErr w:type="spellEnd"/>
      <w:r w:rsidRPr="00AF7344">
        <w:rPr>
          <w:rFonts w:asciiTheme="minorHAnsi" w:hAnsiTheme="minorHAnsi" w:cstheme="minorHAnsi"/>
          <w:sz w:val="22"/>
          <w:szCs w:val="22"/>
        </w:rPr>
        <w:t xml:space="preserve"> cells added </w:t>
      </w:r>
      <w:r w:rsidRPr="00AF7344">
        <w:rPr>
          <w:rFonts w:asciiTheme="minorHAnsi" w:hAnsiTheme="minorHAnsi" w:cstheme="minorHAnsi"/>
          <w:color w:val="auto"/>
          <w:sz w:val="22"/>
          <w:szCs w:val="22"/>
        </w:rPr>
        <w:t xml:space="preserve">to 80 </w:t>
      </w:r>
      <w:proofErr w:type="spellStart"/>
      <w:r w:rsidRPr="00AF7344">
        <w:rPr>
          <w:rFonts w:asciiTheme="minorHAnsi" w:hAnsiTheme="minorHAnsi" w:cstheme="minorHAnsi"/>
          <w:color w:val="auto"/>
          <w:sz w:val="22"/>
          <w:szCs w:val="22"/>
        </w:rPr>
        <w:t>μl</w:t>
      </w:r>
      <w:proofErr w:type="spellEnd"/>
      <w:r w:rsidRPr="00AF7344">
        <w:rPr>
          <w:rFonts w:asciiTheme="minorHAnsi" w:hAnsiTheme="minorHAnsi" w:cstheme="minorHAnsi"/>
          <w:color w:val="auto"/>
          <w:sz w:val="22"/>
          <w:szCs w:val="22"/>
        </w:rPr>
        <w:t xml:space="preserve"> 1 x PBS and 10 </w:t>
      </w:r>
      <w:proofErr w:type="spellStart"/>
      <w:r w:rsidRPr="00AF7344">
        <w:rPr>
          <w:rFonts w:asciiTheme="minorHAnsi" w:hAnsiTheme="minorHAnsi" w:cstheme="minorHAnsi"/>
          <w:color w:val="auto"/>
          <w:sz w:val="22"/>
          <w:szCs w:val="22"/>
        </w:rPr>
        <w:t>μl</w:t>
      </w:r>
      <w:proofErr w:type="spellEnd"/>
      <w:r w:rsidRPr="00AF7344">
        <w:rPr>
          <w:rFonts w:asciiTheme="minorHAnsi" w:hAnsiTheme="minorHAnsi" w:cstheme="minorHAnsi"/>
          <w:color w:val="auto"/>
          <w:sz w:val="22"/>
          <w:szCs w:val="22"/>
        </w:rPr>
        <w:t xml:space="preserve"> trypan blue) using a haemocytometer. Cells were further centrifuged at 350 x </w:t>
      </w:r>
      <w:r w:rsidRPr="00AF7344">
        <w:rPr>
          <w:rFonts w:asciiTheme="minorHAnsi" w:hAnsiTheme="minorHAnsi" w:cstheme="minorHAnsi"/>
          <w:i/>
          <w:iCs/>
          <w:color w:val="auto"/>
          <w:sz w:val="22"/>
          <w:szCs w:val="22"/>
        </w:rPr>
        <w:t xml:space="preserve">g </w:t>
      </w:r>
      <w:r w:rsidRPr="00AF7344">
        <w:rPr>
          <w:rFonts w:asciiTheme="minorHAnsi" w:hAnsiTheme="minorHAnsi" w:cstheme="minorHAnsi"/>
          <w:color w:val="auto"/>
          <w:sz w:val="22"/>
          <w:szCs w:val="22"/>
        </w:rPr>
        <w:t xml:space="preserve">for 5 minutes and resuspended to obtain 1 x 108 cells/ml. The suspension was transferred to a 6 ml round bottomed polystyrene tube. Magnetic selection was performed using </w:t>
      </w:r>
      <w:proofErr w:type="spellStart"/>
      <w:r w:rsidRPr="00AF7344">
        <w:rPr>
          <w:rFonts w:asciiTheme="minorHAnsi" w:hAnsiTheme="minorHAnsi" w:cstheme="minorHAnsi"/>
          <w:color w:val="auto"/>
          <w:sz w:val="22"/>
          <w:szCs w:val="22"/>
        </w:rPr>
        <w:t>EasySep</w:t>
      </w:r>
      <w:proofErr w:type="spellEnd"/>
      <w:r w:rsidRPr="00AF7344">
        <w:rPr>
          <w:rFonts w:asciiTheme="minorHAnsi" w:hAnsiTheme="minorHAnsi" w:cstheme="minorHAnsi"/>
          <w:color w:val="auto"/>
          <w:sz w:val="22"/>
          <w:szCs w:val="22"/>
        </w:rPr>
        <w:t xml:space="preserve"> Human CD14 positive selection kit (</w:t>
      </w:r>
      <w:proofErr w:type="spellStart"/>
      <w:r w:rsidRPr="00AF7344">
        <w:rPr>
          <w:rFonts w:asciiTheme="minorHAnsi" w:hAnsiTheme="minorHAnsi" w:cstheme="minorHAnsi"/>
          <w:color w:val="auto"/>
          <w:sz w:val="22"/>
          <w:szCs w:val="22"/>
        </w:rPr>
        <w:t>Stemcell</w:t>
      </w:r>
      <w:proofErr w:type="spellEnd"/>
      <w:r w:rsidRPr="00AF7344">
        <w:rPr>
          <w:rFonts w:asciiTheme="minorHAnsi" w:hAnsiTheme="minorHAnsi" w:cstheme="minorHAnsi"/>
          <w:color w:val="auto"/>
          <w:sz w:val="22"/>
          <w:szCs w:val="22"/>
        </w:rPr>
        <w:t xml:space="preserve"> Technologies, Cambridge, UK). 100 </w:t>
      </w:r>
      <w:proofErr w:type="spellStart"/>
      <w:r w:rsidRPr="00AF7344">
        <w:rPr>
          <w:rFonts w:asciiTheme="minorHAnsi" w:hAnsiTheme="minorHAnsi" w:cstheme="minorHAnsi"/>
          <w:color w:val="auto"/>
          <w:sz w:val="22"/>
          <w:szCs w:val="22"/>
        </w:rPr>
        <w:t>μl</w:t>
      </w:r>
      <w:proofErr w:type="spellEnd"/>
      <w:r w:rsidRPr="00AF7344">
        <w:rPr>
          <w:rFonts w:asciiTheme="minorHAnsi" w:hAnsiTheme="minorHAnsi" w:cstheme="minorHAnsi"/>
          <w:color w:val="auto"/>
          <w:sz w:val="22"/>
          <w:szCs w:val="22"/>
        </w:rPr>
        <w:t xml:space="preserve">/ml of CD14 positive selection cocktail was added and incubated at room temperature for 15 minutes. Magnetic nanoparticles were vortexed and 50 </w:t>
      </w:r>
      <w:proofErr w:type="spellStart"/>
      <w:r w:rsidRPr="00AF7344">
        <w:rPr>
          <w:rFonts w:asciiTheme="minorHAnsi" w:hAnsiTheme="minorHAnsi" w:cstheme="minorHAnsi"/>
          <w:color w:val="auto"/>
          <w:sz w:val="22"/>
          <w:szCs w:val="22"/>
        </w:rPr>
        <w:t>μl</w:t>
      </w:r>
      <w:proofErr w:type="spellEnd"/>
      <w:r w:rsidRPr="00AF7344">
        <w:rPr>
          <w:rFonts w:asciiTheme="minorHAnsi" w:hAnsiTheme="minorHAnsi" w:cstheme="minorHAnsi"/>
          <w:color w:val="auto"/>
          <w:sz w:val="22"/>
          <w:szCs w:val="22"/>
        </w:rPr>
        <w:t xml:space="preserve">/ml added before incubating at room temperature for 10 minutes. The suspension was made up to 2.5 ml with the addition of cell separation buffer and the tube placed in a specialised magnet for 5 minutes. The magnet was then inverted to pour off the negative fraction. The tube was removed from the magnet and a further 2.5 ml cell separation buffer added prior to placing back in the magnet for a further 5 minutes. This process was repeated a further two times. The cells were finally re-suspended at 1 x 106 cells/ml in alpha minimum essential media (α-MEM) supplemented with 10% FBS, 0.02 mM L-glutamine, 10 U/ml Penicillin, and 0.1 </w:t>
      </w:r>
      <w:proofErr w:type="spellStart"/>
      <w:r w:rsidRPr="00AF7344">
        <w:rPr>
          <w:rFonts w:asciiTheme="minorHAnsi" w:hAnsiTheme="minorHAnsi" w:cstheme="minorHAnsi"/>
          <w:color w:val="auto"/>
          <w:sz w:val="22"/>
          <w:szCs w:val="22"/>
        </w:rPr>
        <w:t>μg</w:t>
      </w:r>
      <w:proofErr w:type="spellEnd"/>
      <w:r w:rsidRPr="00AF7344">
        <w:rPr>
          <w:rFonts w:asciiTheme="minorHAnsi" w:hAnsiTheme="minorHAnsi" w:cstheme="minorHAnsi"/>
          <w:color w:val="auto"/>
          <w:sz w:val="22"/>
          <w:szCs w:val="22"/>
        </w:rPr>
        <w:t xml:space="preserve">/ml Streptomycin. </w:t>
      </w:r>
      <w:r w:rsidRPr="00AF7344">
        <w:rPr>
          <w:rFonts w:asciiTheme="minorHAnsi" w:hAnsiTheme="minorHAnsi" w:cstheme="minorHAnsi"/>
          <w:sz w:val="22"/>
          <w:szCs w:val="22"/>
        </w:rPr>
        <w:t>Following suspension at 1 x 106 cells/ml, 25 ng/ml of recombinant human M-CSF (</w:t>
      </w:r>
      <w:proofErr w:type="spellStart"/>
      <w:r w:rsidRPr="00AF7344">
        <w:rPr>
          <w:rFonts w:asciiTheme="minorHAnsi" w:hAnsiTheme="minorHAnsi" w:cstheme="minorHAnsi"/>
          <w:sz w:val="22"/>
          <w:szCs w:val="22"/>
        </w:rPr>
        <w:t>Peprotech</w:t>
      </w:r>
      <w:proofErr w:type="spellEnd"/>
      <w:r w:rsidRPr="00AF7344">
        <w:rPr>
          <w:rFonts w:asciiTheme="minorHAnsi" w:hAnsiTheme="minorHAnsi" w:cstheme="minorHAnsi"/>
          <w:sz w:val="22"/>
          <w:szCs w:val="22"/>
        </w:rPr>
        <w:t>, London, UK) was added. Cells were plated in 24 well plates and incubated overnight at 37°C and 5% CO2. After approximately 18 hours incubation 25 ng/ml of human RANKL (</w:t>
      </w:r>
      <w:proofErr w:type="spellStart"/>
      <w:r w:rsidRPr="00AF7344">
        <w:rPr>
          <w:rFonts w:asciiTheme="minorHAnsi" w:hAnsiTheme="minorHAnsi" w:cstheme="minorHAnsi"/>
          <w:sz w:val="22"/>
          <w:szCs w:val="22"/>
        </w:rPr>
        <w:t>Peprotech</w:t>
      </w:r>
      <w:proofErr w:type="spellEnd"/>
      <w:r w:rsidRPr="00AF7344">
        <w:rPr>
          <w:rFonts w:asciiTheme="minorHAnsi" w:hAnsiTheme="minorHAnsi" w:cstheme="minorHAnsi"/>
          <w:sz w:val="22"/>
          <w:szCs w:val="22"/>
        </w:rPr>
        <w:t>, London, UK) was added to a proportion of the wells. Those wells with M-CSF and no RANKL were used as a negative control of osteoclastogenesis. Medium was refreshed on days 4 and 7 if required.</w:t>
      </w:r>
    </w:p>
    <w:p w14:paraId="07A4F9E9" w14:textId="5323D489" w:rsidR="00A45FF2" w:rsidRPr="00AF7344" w:rsidRDefault="00A45FF2" w:rsidP="00AF7344">
      <w:pPr>
        <w:pStyle w:val="Default"/>
        <w:rPr>
          <w:rFonts w:asciiTheme="minorHAnsi" w:hAnsiTheme="minorHAnsi" w:cstheme="minorHAnsi"/>
          <w:sz w:val="22"/>
          <w:szCs w:val="22"/>
        </w:rPr>
      </w:pPr>
      <w:r w:rsidRPr="00AF7344">
        <w:rPr>
          <w:rFonts w:asciiTheme="minorHAnsi" w:hAnsiTheme="minorHAnsi" w:cstheme="minorHAnsi"/>
          <w:b/>
          <w:bCs/>
          <w:sz w:val="22"/>
          <w:szCs w:val="22"/>
        </w:rPr>
        <w:t xml:space="preserve">3D cell culture: </w:t>
      </w:r>
      <w:r w:rsidRPr="00AF7344">
        <w:rPr>
          <w:rFonts w:asciiTheme="minorHAnsi" w:hAnsiTheme="minorHAnsi" w:cstheme="minorHAnsi"/>
          <w:sz w:val="22"/>
          <w:szCs w:val="22"/>
        </w:rPr>
        <w:t xml:space="preserve">CD14+ cells were isolated as per the 2D technique laid out above. They were then centrifuged at 400 x </w:t>
      </w:r>
      <w:r w:rsidRPr="00AF7344">
        <w:rPr>
          <w:rFonts w:asciiTheme="minorHAnsi" w:hAnsiTheme="minorHAnsi" w:cstheme="minorHAnsi"/>
          <w:i/>
          <w:iCs/>
          <w:sz w:val="22"/>
          <w:szCs w:val="22"/>
        </w:rPr>
        <w:t xml:space="preserve">g </w:t>
      </w:r>
      <w:r w:rsidRPr="00AF7344">
        <w:rPr>
          <w:rFonts w:asciiTheme="minorHAnsi" w:hAnsiTheme="minorHAnsi" w:cstheme="minorHAnsi"/>
          <w:sz w:val="22"/>
          <w:szCs w:val="22"/>
        </w:rPr>
        <w:t xml:space="preserve">for 5 minutes to produce a cell pellet. The cells were then resuspended in 10% FBS and 10 x DMEM (Sigma-Aldrich, Dorset, UK). The collagen gel was then prepared, with the total volume required to produce a concentration of 1 x 106 cells/ml. This stage of the experiment was performed on ice to avoid the gel setting early. Sodium hydroxide (NaOH) was combined with rat tail collagen (Sigma-Aldrich, Dorset, UK). The resuspended cells were then added to the NaOH/collagen mix. 1 ml of gel/cell suspension was then pipetted onto each well of a 24 well plate. Plates were then </w:t>
      </w:r>
      <w:r w:rsidRPr="00AF7344">
        <w:rPr>
          <w:rFonts w:asciiTheme="minorHAnsi" w:hAnsiTheme="minorHAnsi" w:cstheme="minorHAnsi"/>
          <w:sz w:val="22"/>
          <w:szCs w:val="22"/>
        </w:rPr>
        <w:lastRenderedPageBreak/>
        <w:t xml:space="preserve">placed in an incubator (37°C and 5% CO2) for 30 minutes to allow the gels to set. 1 ml of α-MEM (supplemented with 10% FBS, 0.02 mM L-glutamine, 10 U/ml Penicillin, and 0.1 </w:t>
      </w:r>
      <w:proofErr w:type="spellStart"/>
      <w:r w:rsidRPr="00AF7344">
        <w:rPr>
          <w:rFonts w:asciiTheme="minorHAnsi" w:hAnsiTheme="minorHAnsi" w:cstheme="minorHAnsi"/>
          <w:sz w:val="22"/>
          <w:szCs w:val="22"/>
        </w:rPr>
        <w:t>μg</w:t>
      </w:r>
      <w:proofErr w:type="spellEnd"/>
      <w:r w:rsidRPr="00AF7344">
        <w:rPr>
          <w:rFonts w:asciiTheme="minorHAnsi" w:hAnsiTheme="minorHAnsi" w:cstheme="minorHAnsi"/>
          <w:sz w:val="22"/>
          <w:szCs w:val="22"/>
        </w:rPr>
        <w:t xml:space="preserve">/ml Streptomycin) containing 25 </w:t>
      </w:r>
      <w:proofErr w:type="spellStart"/>
      <w:r w:rsidRPr="00AF7344">
        <w:rPr>
          <w:rFonts w:asciiTheme="minorHAnsi" w:hAnsiTheme="minorHAnsi" w:cstheme="minorHAnsi"/>
          <w:sz w:val="22"/>
          <w:szCs w:val="22"/>
        </w:rPr>
        <w:t>μl</w:t>
      </w:r>
      <w:proofErr w:type="spellEnd"/>
      <w:r w:rsidRPr="00AF7344">
        <w:rPr>
          <w:rFonts w:asciiTheme="minorHAnsi" w:hAnsiTheme="minorHAnsi" w:cstheme="minorHAnsi"/>
          <w:sz w:val="22"/>
          <w:szCs w:val="22"/>
        </w:rPr>
        <w:t xml:space="preserve">/ml M-CSF was then added on top of the gels. After 18 hours RANKL, at a concentration of 25 </w:t>
      </w:r>
      <w:proofErr w:type="spellStart"/>
      <w:r w:rsidRPr="00AF7344">
        <w:rPr>
          <w:rFonts w:asciiTheme="minorHAnsi" w:hAnsiTheme="minorHAnsi" w:cstheme="minorHAnsi"/>
          <w:sz w:val="22"/>
          <w:szCs w:val="22"/>
        </w:rPr>
        <w:t>μl</w:t>
      </w:r>
      <w:proofErr w:type="spellEnd"/>
      <w:r w:rsidRPr="00AF7344">
        <w:rPr>
          <w:rFonts w:asciiTheme="minorHAnsi" w:hAnsiTheme="minorHAnsi" w:cstheme="minorHAnsi"/>
          <w:sz w:val="22"/>
          <w:szCs w:val="22"/>
        </w:rPr>
        <w:t>/ml, was added to a proportion of the wells. Those wells with M-CSF and no RANKL were used as a negative control of osteoclastogenesis. Media was replaced on days 4 and 7 as required.</w:t>
      </w:r>
    </w:p>
    <w:p w14:paraId="209D7160" w14:textId="53132F0A" w:rsidR="00A45FF2" w:rsidRPr="00AF7344" w:rsidRDefault="00A45FF2" w:rsidP="00AF7344">
      <w:pPr>
        <w:pStyle w:val="Default"/>
        <w:rPr>
          <w:rFonts w:asciiTheme="minorHAnsi" w:hAnsiTheme="minorHAnsi" w:cstheme="minorHAnsi"/>
          <w:sz w:val="22"/>
          <w:szCs w:val="22"/>
        </w:rPr>
      </w:pPr>
    </w:p>
    <w:p w14:paraId="0603477C" w14:textId="5BE0CF92" w:rsidR="00A45FF2" w:rsidRPr="00AF7344" w:rsidRDefault="00A45FF2" w:rsidP="00AF7344">
      <w:pPr>
        <w:pStyle w:val="Default"/>
        <w:rPr>
          <w:rFonts w:asciiTheme="minorHAnsi" w:hAnsiTheme="minorHAnsi" w:cstheme="minorHAnsi"/>
          <w:b/>
          <w:bCs/>
          <w:sz w:val="22"/>
          <w:szCs w:val="22"/>
        </w:rPr>
      </w:pPr>
      <w:r w:rsidRPr="00AF7344">
        <w:rPr>
          <w:rFonts w:asciiTheme="minorHAnsi" w:hAnsiTheme="minorHAnsi" w:cstheme="minorHAnsi"/>
          <w:b/>
          <w:bCs/>
          <w:sz w:val="22"/>
          <w:szCs w:val="22"/>
        </w:rPr>
        <w:t>Application of nanovibration in co-culture</w:t>
      </w:r>
    </w:p>
    <w:p w14:paraId="1BD7C87E" w14:textId="6E628987" w:rsidR="00A45FF2" w:rsidRPr="00AF7344" w:rsidRDefault="00A45FF2" w:rsidP="00AF7344">
      <w:pPr>
        <w:pStyle w:val="Default"/>
        <w:rPr>
          <w:rFonts w:asciiTheme="minorHAnsi" w:hAnsiTheme="minorHAnsi" w:cstheme="minorHAnsi"/>
          <w:sz w:val="22"/>
          <w:szCs w:val="22"/>
        </w:rPr>
      </w:pPr>
      <w:r w:rsidRPr="00AF7344">
        <w:rPr>
          <w:rFonts w:asciiTheme="minorHAnsi" w:hAnsiTheme="minorHAnsi" w:cstheme="minorHAnsi"/>
          <w:b/>
          <w:bCs/>
          <w:sz w:val="22"/>
          <w:szCs w:val="22"/>
        </w:rPr>
        <w:t xml:space="preserve">2D: </w:t>
      </w:r>
      <w:r w:rsidRPr="00AF7344">
        <w:rPr>
          <w:rFonts w:asciiTheme="minorHAnsi" w:hAnsiTheme="minorHAnsi" w:cstheme="minorHAnsi"/>
          <w:sz w:val="22"/>
          <w:szCs w:val="22"/>
        </w:rPr>
        <w:t xml:space="preserve">Human bone marrow was aspirated from patients undergoing elective hip and knee arthroplasty and stored for transfer (1 x PBS, 0.53 mM EDTA, and antibiotics (6.74 U/ml Penicillin-Streptomycin, 0.2 </w:t>
      </w:r>
      <w:proofErr w:type="spellStart"/>
      <w:r w:rsidRPr="00AF7344">
        <w:rPr>
          <w:rFonts w:asciiTheme="minorHAnsi" w:hAnsiTheme="minorHAnsi" w:cstheme="minorHAnsi"/>
          <w:sz w:val="22"/>
          <w:szCs w:val="22"/>
        </w:rPr>
        <w:t>μg</w:t>
      </w:r>
      <w:proofErr w:type="spellEnd"/>
      <w:r w:rsidRPr="00AF7344">
        <w:rPr>
          <w:rFonts w:asciiTheme="minorHAnsi" w:hAnsiTheme="minorHAnsi" w:cstheme="minorHAnsi"/>
          <w:sz w:val="22"/>
          <w:szCs w:val="22"/>
        </w:rPr>
        <w:t>/ml Fungizone)). The bone marrow aspirate was diluted with 10 ml modified Dulbecco’s Modified Eagle Medium (</w:t>
      </w:r>
      <w:proofErr w:type="spellStart"/>
      <w:r w:rsidRPr="00AF7344">
        <w:rPr>
          <w:rFonts w:asciiTheme="minorHAnsi" w:hAnsiTheme="minorHAnsi" w:cstheme="minorHAnsi"/>
          <w:sz w:val="22"/>
          <w:szCs w:val="22"/>
        </w:rPr>
        <w:t>mDMEM</w:t>
      </w:r>
      <w:proofErr w:type="spellEnd"/>
      <w:r w:rsidRPr="00AF7344">
        <w:rPr>
          <w:rFonts w:asciiTheme="minorHAnsi" w:hAnsiTheme="minorHAnsi" w:cstheme="minorHAnsi"/>
          <w:sz w:val="22"/>
          <w:szCs w:val="22"/>
        </w:rPr>
        <w:t xml:space="preserve">) (DMEM (D5671), 10% FBS, 100 mM sodium pyruvate, 200 mM L-glutamine (Invitrogen, Paisley, UK), and antibiotics). This was then centrifuged at 350 x </w:t>
      </w:r>
      <w:r w:rsidRPr="00AF7344">
        <w:rPr>
          <w:rFonts w:asciiTheme="minorHAnsi" w:hAnsiTheme="minorHAnsi" w:cstheme="minorHAnsi"/>
          <w:i/>
          <w:iCs/>
          <w:sz w:val="22"/>
          <w:szCs w:val="22"/>
        </w:rPr>
        <w:t xml:space="preserve">g </w:t>
      </w:r>
      <w:r w:rsidRPr="00AF7344">
        <w:rPr>
          <w:rFonts w:asciiTheme="minorHAnsi" w:hAnsiTheme="minorHAnsi" w:cstheme="minorHAnsi"/>
          <w:sz w:val="22"/>
          <w:szCs w:val="22"/>
        </w:rPr>
        <w:t xml:space="preserve">for 10 minutes, repeated twice. The cell pellets were re-suspended in </w:t>
      </w:r>
      <w:proofErr w:type="spellStart"/>
      <w:r w:rsidRPr="00AF7344">
        <w:rPr>
          <w:rFonts w:asciiTheme="minorHAnsi" w:hAnsiTheme="minorHAnsi" w:cstheme="minorHAnsi"/>
          <w:sz w:val="22"/>
          <w:szCs w:val="22"/>
        </w:rPr>
        <w:t>mDMEM</w:t>
      </w:r>
      <w:proofErr w:type="spellEnd"/>
      <w:r w:rsidRPr="00AF7344">
        <w:rPr>
          <w:rFonts w:asciiTheme="minorHAnsi" w:hAnsiTheme="minorHAnsi" w:cstheme="minorHAnsi"/>
          <w:sz w:val="22"/>
          <w:szCs w:val="22"/>
        </w:rPr>
        <w:t xml:space="preserve"> and overlaid on a </w:t>
      </w:r>
      <w:proofErr w:type="spellStart"/>
      <w:r w:rsidRPr="00AF7344">
        <w:rPr>
          <w:rFonts w:asciiTheme="minorHAnsi" w:hAnsiTheme="minorHAnsi" w:cstheme="minorHAnsi"/>
          <w:sz w:val="22"/>
          <w:szCs w:val="22"/>
        </w:rPr>
        <w:t>Ficoll-Paque</w:t>
      </w:r>
      <w:proofErr w:type="spellEnd"/>
      <w:r w:rsidRPr="00AF7344">
        <w:rPr>
          <w:rFonts w:asciiTheme="minorHAnsi" w:hAnsiTheme="minorHAnsi" w:cstheme="minorHAnsi"/>
          <w:sz w:val="22"/>
          <w:szCs w:val="22"/>
        </w:rPr>
        <w:t xml:space="preserve"> gradient. This was then centrifuged at 450 x </w:t>
      </w:r>
      <w:r w:rsidRPr="00AF7344">
        <w:rPr>
          <w:rFonts w:asciiTheme="minorHAnsi" w:hAnsiTheme="minorHAnsi" w:cstheme="minorHAnsi"/>
          <w:i/>
          <w:iCs/>
          <w:sz w:val="22"/>
          <w:szCs w:val="22"/>
        </w:rPr>
        <w:t xml:space="preserve">g </w:t>
      </w:r>
      <w:r w:rsidRPr="00AF7344">
        <w:rPr>
          <w:rFonts w:asciiTheme="minorHAnsi" w:hAnsiTheme="minorHAnsi" w:cstheme="minorHAnsi"/>
          <w:sz w:val="22"/>
          <w:szCs w:val="22"/>
        </w:rPr>
        <w:t xml:space="preserve">for 45 minutes (with no speed brake) and the subsequent mononuclear interface layer aspirated and resuspended in </w:t>
      </w:r>
      <w:proofErr w:type="spellStart"/>
      <w:r w:rsidRPr="00AF7344">
        <w:rPr>
          <w:rFonts w:asciiTheme="minorHAnsi" w:hAnsiTheme="minorHAnsi" w:cstheme="minorHAnsi"/>
          <w:sz w:val="22"/>
          <w:szCs w:val="22"/>
        </w:rPr>
        <w:t>mDMEM</w:t>
      </w:r>
      <w:proofErr w:type="spellEnd"/>
      <w:r w:rsidRPr="00AF7344">
        <w:rPr>
          <w:rFonts w:asciiTheme="minorHAnsi" w:hAnsiTheme="minorHAnsi" w:cstheme="minorHAnsi"/>
          <w:sz w:val="22"/>
          <w:szCs w:val="22"/>
        </w:rPr>
        <w:t xml:space="preserve">. The cells were washed a further three times and plated at a density of 1 x 106 in a 75 cm2 vented cell culture flask and incubated at 37°C with 5% humidified CO2. At day 3 non-adherent cells were removed and cultured separately at a density of 1 x 106 in a 75 cm2 vented flask and incubated at 37°C with 5% humidified CO2, with three times weekly media change. This non-adherent fraction contained mainly bone marrow haematopoietic cells (BMHC), macrophages and osteoclast precursors. The remaining adherent cells were assumed to be MSCs, osteoprogenitors, osteoblasts and osteocytes and were cultured for a further 7 - 10 days until an approximately 80% confluent layer was obtained. The adherent cells were then detached with 0.05% trypsin/0.53 mM EDTA, centrifuged and resuspended in </w:t>
      </w:r>
      <w:proofErr w:type="spellStart"/>
      <w:r w:rsidRPr="00AF7344">
        <w:rPr>
          <w:rFonts w:asciiTheme="minorHAnsi" w:hAnsiTheme="minorHAnsi" w:cstheme="minorHAnsi"/>
          <w:sz w:val="22"/>
          <w:szCs w:val="22"/>
        </w:rPr>
        <w:t>mDMEM</w:t>
      </w:r>
      <w:proofErr w:type="spellEnd"/>
      <w:r w:rsidRPr="00AF7344">
        <w:rPr>
          <w:rFonts w:asciiTheme="minorHAnsi" w:hAnsiTheme="minorHAnsi" w:cstheme="minorHAnsi"/>
          <w:sz w:val="22"/>
          <w:szCs w:val="22"/>
        </w:rPr>
        <w:t xml:space="preserve"> to a concentration of 3 x 104 cells/ml. 1 ml of cell suspension/well was pipetted onto a 24 well plate. The media was replaced on day 3. At day 7, 1 ml of BMHC suspension/well was added at a concentration of 1.2 x 105/ml. This co-culture was maintained with media changes three times a week.</w:t>
      </w:r>
    </w:p>
    <w:p w14:paraId="58C5F304" w14:textId="7BBEF99D" w:rsidR="00A45FF2" w:rsidRPr="00AF7344" w:rsidRDefault="00A45FF2" w:rsidP="00AF7344">
      <w:pPr>
        <w:pStyle w:val="Default"/>
        <w:rPr>
          <w:rFonts w:asciiTheme="minorHAnsi" w:hAnsiTheme="minorHAnsi" w:cstheme="minorHAnsi"/>
          <w:sz w:val="22"/>
          <w:szCs w:val="22"/>
        </w:rPr>
      </w:pPr>
      <w:r w:rsidRPr="00AF7344">
        <w:rPr>
          <w:rFonts w:asciiTheme="minorHAnsi" w:hAnsiTheme="minorHAnsi" w:cstheme="minorHAnsi"/>
          <w:b/>
          <w:bCs/>
          <w:sz w:val="22"/>
          <w:szCs w:val="22"/>
        </w:rPr>
        <w:t xml:space="preserve">3D culture: </w:t>
      </w:r>
      <w:r w:rsidRPr="00AF7344">
        <w:rPr>
          <w:rFonts w:asciiTheme="minorHAnsi" w:hAnsiTheme="minorHAnsi" w:cstheme="minorHAnsi"/>
          <w:sz w:val="22"/>
          <w:szCs w:val="22"/>
        </w:rPr>
        <w:t xml:space="preserve">Human bone marrow was processed as described in for 2D above. At day 3, non-adherent cells were removed and cultured separately. Both adherent and non-adherent flasks were cultured until a confluent layer was achieved. In the 2D model, adherent cells were plated first, with non-adherent cells being added after 7 – 10 days. Given it would not be possible to add additional cells once the gel had set, cells from both flasks were combined prior to combining with the gel. The adherent cells concentration was 3 x 104 cells/ml and the non-adherent concentration 1.2 x 105 cells/ml as per the 2D model. Cells were detached with 0.05% trypsin and counted. They were then centrifuged at 400 x </w:t>
      </w:r>
      <w:r w:rsidRPr="00AF7344">
        <w:rPr>
          <w:rFonts w:asciiTheme="minorHAnsi" w:hAnsiTheme="minorHAnsi" w:cstheme="minorHAnsi"/>
          <w:i/>
          <w:iCs/>
          <w:sz w:val="22"/>
          <w:szCs w:val="22"/>
        </w:rPr>
        <w:t xml:space="preserve">g </w:t>
      </w:r>
      <w:r w:rsidRPr="00AF7344">
        <w:rPr>
          <w:rFonts w:asciiTheme="minorHAnsi" w:hAnsiTheme="minorHAnsi" w:cstheme="minorHAnsi"/>
          <w:sz w:val="22"/>
          <w:szCs w:val="22"/>
        </w:rPr>
        <w:t xml:space="preserve">for 5 minutes to produce a cell pellet. The cells were then resuspended in 10% FBS and 10 x DMEM before adding to the NaOH/collagen mix. Further NaOH was added drop-wise while agitating the mix until the colour changed from yellow to pink, indicating the correct pH had been achieved. 1 ml of gel/cell suspension was then pipetted onto each well of a 24 well plate. Plates were then placed in an incubator (37°C and 5% CO2) for 30 minutes to allow the gels to set. 1 ml of </w:t>
      </w:r>
      <w:proofErr w:type="spellStart"/>
      <w:r w:rsidRPr="00AF7344">
        <w:rPr>
          <w:rFonts w:asciiTheme="minorHAnsi" w:hAnsiTheme="minorHAnsi" w:cstheme="minorHAnsi"/>
          <w:sz w:val="22"/>
          <w:szCs w:val="22"/>
        </w:rPr>
        <w:t>mDMEM</w:t>
      </w:r>
      <w:proofErr w:type="spellEnd"/>
      <w:r w:rsidRPr="00AF7344">
        <w:rPr>
          <w:rFonts w:asciiTheme="minorHAnsi" w:hAnsiTheme="minorHAnsi" w:cstheme="minorHAnsi"/>
          <w:sz w:val="22"/>
          <w:szCs w:val="22"/>
        </w:rPr>
        <w:t xml:space="preserve"> was subsequently added on top of the gels and replaced three times per week.</w:t>
      </w:r>
    </w:p>
    <w:p w14:paraId="3EC031E3" w14:textId="6E46B664" w:rsidR="0064303E" w:rsidRPr="00AF7344" w:rsidRDefault="0064303E" w:rsidP="00AF7344">
      <w:pPr>
        <w:pStyle w:val="Default"/>
        <w:rPr>
          <w:rFonts w:asciiTheme="minorHAnsi" w:hAnsiTheme="minorHAnsi" w:cstheme="minorHAnsi"/>
          <w:sz w:val="22"/>
          <w:szCs w:val="22"/>
        </w:rPr>
      </w:pPr>
    </w:p>
    <w:p w14:paraId="6828FFC2" w14:textId="77777777" w:rsidR="0019221E" w:rsidRDefault="0064303E" w:rsidP="00AF7344">
      <w:pPr>
        <w:spacing w:line="240" w:lineRule="auto"/>
        <w:jc w:val="both"/>
        <w:rPr>
          <w:rFonts w:asciiTheme="minorHAnsi" w:hAnsiTheme="minorHAnsi" w:cstheme="minorHAnsi"/>
          <w:b/>
          <w:bCs/>
          <w:sz w:val="22"/>
        </w:rPr>
      </w:pPr>
      <w:proofErr w:type="spellStart"/>
      <w:r w:rsidRPr="00AF7344">
        <w:rPr>
          <w:rFonts w:asciiTheme="minorHAnsi" w:hAnsiTheme="minorHAnsi" w:cstheme="minorHAnsi"/>
          <w:b/>
          <w:bCs/>
          <w:sz w:val="22"/>
        </w:rPr>
        <w:t>Alamar</w:t>
      </w:r>
      <w:proofErr w:type="spellEnd"/>
      <w:r w:rsidRPr="00AF7344">
        <w:rPr>
          <w:rFonts w:asciiTheme="minorHAnsi" w:hAnsiTheme="minorHAnsi" w:cstheme="minorHAnsi"/>
          <w:b/>
          <w:bCs/>
          <w:sz w:val="22"/>
        </w:rPr>
        <w:t xml:space="preserve"> Blue assay</w:t>
      </w:r>
    </w:p>
    <w:p w14:paraId="13F6FD11" w14:textId="7B0ACB5F" w:rsidR="0064303E" w:rsidRPr="00AF7344" w:rsidRDefault="0064303E" w:rsidP="00AF7344">
      <w:pPr>
        <w:spacing w:line="240" w:lineRule="auto"/>
        <w:jc w:val="both"/>
        <w:rPr>
          <w:rFonts w:asciiTheme="minorHAnsi" w:hAnsiTheme="minorHAnsi" w:cstheme="minorHAnsi"/>
          <w:kern w:val="0"/>
          <w:sz w:val="22"/>
        </w:rPr>
      </w:pPr>
      <w:r w:rsidRPr="00AF7344">
        <w:rPr>
          <w:rFonts w:asciiTheme="minorHAnsi" w:hAnsiTheme="minorHAnsi" w:cstheme="minorHAnsi"/>
          <w:sz w:val="22"/>
        </w:rPr>
        <w:t xml:space="preserve">Cell viability was assessed at defined time points using an alamarBlue assay (Thermo Fisher Scientific, Loughborough, UK) according to the manufacturer’s instructions. A 10% solution was produced (1 ml alamarBlue, 9 ml media). Media was removed from the wells and 500 </w:t>
      </w:r>
      <w:proofErr w:type="spellStart"/>
      <w:r w:rsidRPr="00AF7344">
        <w:rPr>
          <w:rFonts w:asciiTheme="minorHAnsi" w:hAnsiTheme="minorHAnsi" w:cstheme="minorHAnsi"/>
          <w:sz w:val="22"/>
        </w:rPr>
        <w:t>μl</w:t>
      </w:r>
      <w:proofErr w:type="spellEnd"/>
      <w:r w:rsidRPr="00AF7344">
        <w:rPr>
          <w:rFonts w:asciiTheme="minorHAnsi" w:hAnsiTheme="minorHAnsi" w:cstheme="minorHAnsi"/>
          <w:sz w:val="22"/>
        </w:rPr>
        <w:t xml:space="preserve"> of 10% alamarBlue added. Both the stimulated and control samples were then incubated at 37°C for 4 hours in the dark. 150 </w:t>
      </w:r>
      <w:proofErr w:type="spellStart"/>
      <w:r w:rsidRPr="00AF7344">
        <w:rPr>
          <w:rFonts w:asciiTheme="minorHAnsi" w:hAnsiTheme="minorHAnsi" w:cstheme="minorHAnsi"/>
          <w:sz w:val="22"/>
        </w:rPr>
        <w:t>μl</w:t>
      </w:r>
      <w:proofErr w:type="spellEnd"/>
      <w:r w:rsidRPr="00AF7344">
        <w:rPr>
          <w:rFonts w:asciiTheme="minorHAnsi" w:hAnsiTheme="minorHAnsi" w:cstheme="minorHAnsi"/>
          <w:sz w:val="22"/>
        </w:rPr>
        <w:t xml:space="preserve">/well of 10% alamarBlue was then transferred in triplicate to a 96 well plate. The remainder of 10% alamarBlue was discarded before washing three times with HEPES saline and adding fresh media. The absorbance was measured at 570 nm and 600 nm using a </w:t>
      </w:r>
      <w:proofErr w:type="spellStart"/>
      <w:r w:rsidRPr="00AF7344">
        <w:rPr>
          <w:rFonts w:asciiTheme="minorHAnsi" w:hAnsiTheme="minorHAnsi" w:cstheme="minorHAnsi"/>
          <w:sz w:val="22"/>
        </w:rPr>
        <w:t>Multiskan</w:t>
      </w:r>
      <w:proofErr w:type="spellEnd"/>
      <w:r w:rsidRPr="00AF7344">
        <w:rPr>
          <w:rFonts w:asciiTheme="minorHAnsi" w:hAnsiTheme="minorHAnsi" w:cstheme="minorHAnsi"/>
          <w:sz w:val="22"/>
        </w:rPr>
        <w:t xml:space="preserve"> FC Microplate Photometer </w:t>
      </w:r>
      <w:r w:rsidRPr="00AF7344">
        <w:rPr>
          <w:rFonts w:asciiTheme="minorHAnsi" w:hAnsiTheme="minorHAnsi" w:cstheme="minorHAnsi"/>
          <w:sz w:val="22"/>
        </w:rPr>
        <w:lastRenderedPageBreak/>
        <w:t xml:space="preserve">(Thermo Fisher Scientific, Loughborough, UK). The percentage of </w:t>
      </w:r>
      <w:proofErr w:type="spellStart"/>
      <w:r w:rsidRPr="00AF7344">
        <w:rPr>
          <w:rFonts w:asciiTheme="minorHAnsi" w:hAnsiTheme="minorHAnsi" w:cstheme="minorHAnsi"/>
          <w:sz w:val="22"/>
        </w:rPr>
        <w:t>alamar</w:t>
      </w:r>
      <w:proofErr w:type="spellEnd"/>
      <w:r w:rsidRPr="00AF7344">
        <w:rPr>
          <w:rFonts w:asciiTheme="minorHAnsi" w:hAnsiTheme="minorHAnsi" w:cstheme="minorHAnsi"/>
          <w:sz w:val="22"/>
        </w:rPr>
        <w:t xml:space="preserve"> Blue reduction was calculated as follows:</w:t>
      </w:r>
    </w:p>
    <w:p w14:paraId="0557291B" w14:textId="77777777" w:rsidR="0064303E" w:rsidRPr="00AF7344" w:rsidRDefault="0064303E" w:rsidP="00AF7344">
      <w:pPr>
        <w:spacing w:line="240" w:lineRule="auto"/>
        <w:jc w:val="both"/>
        <w:rPr>
          <w:rFonts w:asciiTheme="minorHAnsi" w:hAnsiTheme="minorHAnsi" w:cstheme="minorHAnsi"/>
          <w:sz w:val="22"/>
        </w:rPr>
      </w:pPr>
    </w:p>
    <w:p w14:paraId="7BD09F8F" w14:textId="77777777" w:rsidR="0064303E" w:rsidRPr="00AF7344" w:rsidRDefault="0064303E" w:rsidP="00AF7344">
      <w:pPr>
        <w:spacing w:line="240" w:lineRule="auto"/>
        <w:jc w:val="both"/>
        <w:rPr>
          <w:rFonts w:asciiTheme="minorHAnsi" w:hAnsiTheme="minorHAnsi" w:cstheme="minorHAnsi"/>
          <w:sz w:val="22"/>
        </w:rPr>
      </w:pPr>
      <w:r w:rsidRPr="00AF7344">
        <w:rPr>
          <w:rFonts w:asciiTheme="minorHAnsi" w:hAnsiTheme="minorHAnsi" w:cstheme="minorHAnsi"/>
          <w:sz w:val="22"/>
        </w:rPr>
        <w:t xml:space="preserve">% reduction of </w:t>
      </w:r>
      <w:proofErr w:type="spellStart"/>
      <w:r w:rsidRPr="00AF7344">
        <w:rPr>
          <w:rFonts w:asciiTheme="minorHAnsi" w:hAnsiTheme="minorHAnsi" w:cstheme="minorHAnsi"/>
          <w:sz w:val="22"/>
        </w:rPr>
        <w:t>Alamar</w:t>
      </w:r>
      <w:proofErr w:type="spellEnd"/>
      <w:r w:rsidRPr="00AF7344">
        <w:rPr>
          <w:rFonts w:asciiTheme="minorHAnsi" w:hAnsiTheme="minorHAnsi" w:cstheme="minorHAnsi"/>
          <w:sz w:val="22"/>
        </w:rPr>
        <w:t xml:space="preserve"> Blue = ((O2 x A1) – (O1 x A2) / (R1 x N2) - (R2 x N1)) x 100</w:t>
      </w:r>
    </w:p>
    <w:p w14:paraId="0D863E58" w14:textId="77777777" w:rsidR="0064303E" w:rsidRPr="00AF7344" w:rsidRDefault="0064303E" w:rsidP="00AF7344">
      <w:pPr>
        <w:spacing w:line="240" w:lineRule="auto"/>
        <w:jc w:val="both"/>
        <w:rPr>
          <w:rFonts w:asciiTheme="minorHAnsi" w:hAnsiTheme="minorHAnsi" w:cstheme="minorHAnsi"/>
          <w:sz w:val="22"/>
        </w:rPr>
      </w:pPr>
    </w:p>
    <w:p w14:paraId="72126027" w14:textId="7A153716" w:rsidR="0064303E" w:rsidRPr="00AF7344" w:rsidRDefault="0064303E" w:rsidP="00AF7344">
      <w:pPr>
        <w:spacing w:line="240" w:lineRule="auto"/>
        <w:jc w:val="both"/>
        <w:rPr>
          <w:rFonts w:asciiTheme="minorHAnsi" w:hAnsiTheme="minorHAnsi" w:cstheme="minorHAnsi"/>
          <w:sz w:val="22"/>
        </w:rPr>
      </w:pPr>
      <w:r w:rsidRPr="00AF7344">
        <w:rPr>
          <w:rFonts w:asciiTheme="minorHAnsi" w:hAnsiTheme="minorHAnsi" w:cstheme="minorHAnsi"/>
          <w:sz w:val="22"/>
        </w:rPr>
        <w:t xml:space="preserve">where O1 and O2 are the molar extinction coefficients of oxidised </w:t>
      </w:r>
      <w:proofErr w:type="spellStart"/>
      <w:r w:rsidRPr="00AF7344">
        <w:rPr>
          <w:rFonts w:asciiTheme="minorHAnsi" w:hAnsiTheme="minorHAnsi" w:cstheme="minorHAnsi"/>
          <w:sz w:val="22"/>
        </w:rPr>
        <w:t>Alamar</w:t>
      </w:r>
      <w:proofErr w:type="spellEnd"/>
      <w:r w:rsidRPr="00AF7344">
        <w:rPr>
          <w:rFonts w:asciiTheme="minorHAnsi" w:hAnsiTheme="minorHAnsi" w:cstheme="minorHAnsi"/>
          <w:sz w:val="22"/>
        </w:rPr>
        <w:t xml:space="preserve"> Blue at wavelengths 570 nm and 600 nm respectively. R1 and R2 are the molar extinction coefficients of reduced </w:t>
      </w:r>
      <w:proofErr w:type="spellStart"/>
      <w:r w:rsidRPr="00AF7344">
        <w:rPr>
          <w:rFonts w:asciiTheme="minorHAnsi" w:hAnsiTheme="minorHAnsi" w:cstheme="minorHAnsi"/>
          <w:sz w:val="22"/>
        </w:rPr>
        <w:t>Alamar</w:t>
      </w:r>
      <w:proofErr w:type="spellEnd"/>
      <w:r w:rsidRPr="00AF7344">
        <w:rPr>
          <w:rFonts w:asciiTheme="minorHAnsi" w:hAnsiTheme="minorHAnsi" w:cstheme="minorHAnsi"/>
          <w:sz w:val="22"/>
        </w:rPr>
        <w:t xml:space="preserve"> Blue at wavelengths 570 nm and 600 nm respectively. A1 and A2 are the observed absorbance readings for test wells at wavelengths 570 nm and 600 nm respectively. N1 and N2 are the observed absorbance readings for the negative control wells at wavelengths 570 nm and 600 nm respectively.</w:t>
      </w:r>
    </w:p>
    <w:p w14:paraId="033E8087" w14:textId="77777777" w:rsidR="0019221E" w:rsidRDefault="0019221E" w:rsidP="00AF7344">
      <w:pPr>
        <w:spacing w:line="240" w:lineRule="auto"/>
        <w:jc w:val="both"/>
        <w:rPr>
          <w:rFonts w:asciiTheme="minorHAnsi" w:hAnsiTheme="minorHAnsi" w:cstheme="minorHAnsi"/>
          <w:b/>
          <w:bCs/>
          <w:sz w:val="22"/>
        </w:rPr>
      </w:pPr>
    </w:p>
    <w:p w14:paraId="1AEF416D" w14:textId="07E8A63F" w:rsidR="0064303E" w:rsidRPr="00AF7344" w:rsidRDefault="0064303E" w:rsidP="00AF7344">
      <w:pPr>
        <w:spacing w:line="240" w:lineRule="auto"/>
        <w:jc w:val="both"/>
        <w:rPr>
          <w:rFonts w:asciiTheme="minorHAnsi" w:hAnsiTheme="minorHAnsi" w:cstheme="minorHAnsi"/>
          <w:sz w:val="22"/>
        </w:rPr>
      </w:pPr>
      <w:r w:rsidRPr="00AF7344">
        <w:rPr>
          <w:rFonts w:asciiTheme="minorHAnsi" w:hAnsiTheme="minorHAnsi" w:cstheme="minorHAnsi"/>
          <w:b/>
          <w:bCs/>
          <w:sz w:val="22"/>
        </w:rPr>
        <w:t xml:space="preserve">Data folder: </w:t>
      </w:r>
      <w:proofErr w:type="spellStart"/>
      <w:r w:rsidRPr="00AF7344">
        <w:rPr>
          <w:rFonts w:asciiTheme="minorHAnsi" w:hAnsiTheme="minorHAnsi" w:cstheme="minorHAnsi"/>
          <w:b/>
          <w:bCs/>
          <w:sz w:val="22"/>
        </w:rPr>
        <w:t>Alamarblue</w:t>
      </w:r>
      <w:proofErr w:type="spellEnd"/>
      <w:r w:rsidRPr="00AF7344">
        <w:rPr>
          <w:rFonts w:asciiTheme="minorHAnsi" w:hAnsiTheme="minorHAnsi" w:cstheme="minorHAnsi"/>
          <w:b/>
          <w:bCs/>
          <w:sz w:val="22"/>
        </w:rPr>
        <w:t>.</w:t>
      </w:r>
      <w:r w:rsidRPr="00AF7344">
        <w:rPr>
          <w:rFonts w:asciiTheme="minorHAnsi" w:hAnsiTheme="minorHAnsi" w:cstheme="minorHAnsi"/>
          <w:sz w:val="22"/>
        </w:rPr>
        <w:t xml:space="preserve"> Original data readings in .</w:t>
      </w:r>
      <w:proofErr w:type="spellStart"/>
      <w:r w:rsidRPr="00AF7344">
        <w:rPr>
          <w:rFonts w:asciiTheme="minorHAnsi" w:hAnsiTheme="minorHAnsi" w:cstheme="minorHAnsi"/>
          <w:sz w:val="22"/>
        </w:rPr>
        <w:t>xls</w:t>
      </w:r>
      <w:proofErr w:type="spellEnd"/>
      <w:r w:rsidRPr="00AF7344">
        <w:rPr>
          <w:rFonts w:asciiTheme="minorHAnsi" w:hAnsiTheme="minorHAnsi" w:cstheme="minorHAnsi"/>
          <w:sz w:val="22"/>
        </w:rPr>
        <w:t xml:space="preserve"> format.</w:t>
      </w:r>
    </w:p>
    <w:p w14:paraId="79BAC281" w14:textId="13008F99" w:rsidR="0064303E" w:rsidRPr="00AF7344" w:rsidRDefault="0064303E" w:rsidP="00AF7344">
      <w:pPr>
        <w:spacing w:line="240" w:lineRule="auto"/>
        <w:jc w:val="both"/>
        <w:rPr>
          <w:rFonts w:asciiTheme="minorHAnsi" w:hAnsiTheme="minorHAnsi" w:cstheme="minorHAnsi"/>
          <w:sz w:val="22"/>
        </w:rPr>
      </w:pPr>
      <w:r w:rsidRPr="00AF7344">
        <w:rPr>
          <w:rFonts w:asciiTheme="minorHAnsi" w:hAnsiTheme="minorHAnsi" w:cstheme="minorHAnsi"/>
          <w:sz w:val="22"/>
        </w:rPr>
        <w:tab/>
      </w:r>
      <w:r w:rsidRPr="00AF7344">
        <w:rPr>
          <w:rFonts w:asciiTheme="minorHAnsi" w:hAnsiTheme="minorHAnsi" w:cstheme="minorHAnsi"/>
          <w:b/>
          <w:bCs/>
          <w:sz w:val="22"/>
        </w:rPr>
        <w:t xml:space="preserve">Subfolder Fig 2a: </w:t>
      </w:r>
      <w:r w:rsidRPr="00AF7344">
        <w:rPr>
          <w:rFonts w:asciiTheme="minorHAnsi" w:hAnsiTheme="minorHAnsi" w:cstheme="minorHAnsi"/>
          <w:sz w:val="22"/>
        </w:rPr>
        <w:t>CD14+ alamarBlue original data.</w:t>
      </w:r>
    </w:p>
    <w:p w14:paraId="7614A7D0" w14:textId="17919423" w:rsidR="0064303E" w:rsidRPr="00AF7344" w:rsidRDefault="0064303E" w:rsidP="00AF7344">
      <w:pPr>
        <w:spacing w:line="240" w:lineRule="auto"/>
        <w:jc w:val="both"/>
        <w:rPr>
          <w:rFonts w:asciiTheme="minorHAnsi" w:hAnsiTheme="minorHAnsi" w:cstheme="minorHAnsi"/>
          <w:sz w:val="22"/>
        </w:rPr>
      </w:pPr>
      <w:r w:rsidRPr="00AF7344">
        <w:rPr>
          <w:rFonts w:asciiTheme="minorHAnsi" w:hAnsiTheme="minorHAnsi" w:cstheme="minorHAnsi"/>
          <w:sz w:val="22"/>
        </w:rPr>
        <w:tab/>
      </w:r>
      <w:r w:rsidRPr="00AF7344">
        <w:rPr>
          <w:rFonts w:asciiTheme="minorHAnsi" w:hAnsiTheme="minorHAnsi" w:cstheme="minorHAnsi"/>
          <w:b/>
          <w:bCs/>
          <w:sz w:val="22"/>
        </w:rPr>
        <w:t xml:space="preserve">Subfolder Fig 3a: </w:t>
      </w:r>
      <w:r w:rsidRPr="00AF7344">
        <w:rPr>
          <w:rFonts w:asciiTheme="minorHAnsi" w:hAnsiTheme="minorHAnsi" w:cstheme="minorHAnsi"/>
          <w:sz w:val="22"/>
        </w:rPr>
        <w:t xml:space="preserve">Co-culture alamarBlue original data. </w:t>
      </w:r>
    </w:p>
    <w:p w14:paraId="0AAA2E3C" w14:textId="77777777" w:rsidR="0019221E" w:rsidRDefault="0019221E" w:rsidP="00AF7344">
      <w:pPr>
        <w:spacing w:line="240" w:lineRule="auto"/>
        <w:jc w:val="both"/>
        <w:rPr>
          <w:rFonts w:asciiTheme="minorHAnsi" w:hAnsiTheme="minorHAnsi" w:cstheme="minorHAnsi"/>
          <w:b/>
          <w:bCs/>
          <w:sz w:val="22"/>
        </w:rPr>
      </w:pPr>
    </w:p>
    <w:p w14:paraId="46ECB4FE" w14:textId="0FD57305" w:rsidR="0064303E" w:rsidRPr="00AF7344" w:rsidRDefault="0064303E" w:rsidP="00AF7344">
      <w:pPr>
        <w:spacing w:line="240" w:lineRule="auto"/>
        <w:jc w:val="both"/>
        <w:rPr>
          <w:rFonts w:asciiTheme="minorHAnsi" w:hAnsiTheme="minorHAnsi" w:cstheme="minorHAnsi"/>
          <w:sz w:val="22"/>
        </w:rPr>
      </w:pPr>
      <w:r w:rsidRPr="00AF7344">
        <w:rPr>
          <w:rFonts w:asciiTheme="minorHAnsi" w:hAnsiTheme="minorHAnsi" w:cstheme="minorHAnsi"/>
          <w:b/>
          <w:bCs/>
          <w:sz w:val="22"/>
        </w:rPr>
        <w:t xml:space="preserve">Figure 2a: </w:t>
      </w:r>
      <w:r w:rsidR="000811C9" w:rsidRPr="00AF7344">
        <w:rPr>
          <w:rFonts w:asciiTheme="minorHAnsi" w:hAnsiTheme="minorHAnsi" w:cstheme="minorHAnsi"/>
          <w:sz w:val="22"/>
        </w:rPr>
        <w:t>alamarBlue analysis of CD14+ culture, demonstrating a significant increase in percentage of alamarBlue reduction in the nanovibration groups at Day 3.</w:t>
      </w:r>
    </w:p>
    <w:p w14:paraId="00A490AA" w14:textId="77777777" w:rsidR="0019221E" w:rsidRDefault="0019221E" w:rsidP="00AF7344">
      <w:pPr>
        <w:spacing w:line="240" w:lineRule="auto"/>
        <w:jc w:val="both"/>
        <w:rPr>
          <w:rFonts w:asciiTheme="minorHAnsi" w:hAnsiTheme="minorHAnsi" w:cstheme="minorHAnsi"/>
          <w:b/>
          <w:bCs/>
          <w:sz w:val="22"/>
        </w:rPr>
      </w:pPr>
    </w:p>
    <w:p w14:paraId="089322B4" w14:textId="3DBC6CBE" w:rsidR="000811C9" w:rsidRPr="00AF7344" w:rsidRDefault="000811C9" w:rsidP="00AF7344">
      <w:pPr>
        <w:spacing w:line="240" w:lineRule="auto"/>
        <w:jc w:val="both"/>
        <w:rPr>
          <w:rFonts w:asciiTheme="minorHAnsi" w:hAnsiTheme="minorHAnsi" w:cstheme="minorHAnsi"/>
          <w:sz w:val="22"/>
        </w:rPr>
      </w:pPr>
      <w:r w:rsidRPr="00AF7344">
        <w:rPr>
          <w:rFonts w:asciiTheme="minorHAnsi" w:hAnsiTheme="minorHAnsi" w:cstheme="minorHAnsi"/>
          <w:b/>
          <w:bCs/>
          <w:sz w:val="22"/>
        </w:rPr>
        <w:t xml:space="preserve">Figure 3a: </w:t>
      </w:r>
      <w:r w:rsidRPr="00AF7344">
        <w:rPr>
          <w:rFonts w:asciiTheme="minorHAnsi" w:hAnsiTheme="minorHAnsi" w:cstheme="minorHAnsi"/>
          <w:sz w:val="22"/>
        </w:rPr>
        <w:t>alamarBlue analysis of co-culture, demonstrating a significant increase in percentage of alamarBlue reduction in the nanovibration groups at Day 14.</w:t>
      </w:r>
    </w:p>
    <w:p w14:paraId="26EC4A35" w14:textId="51E7A91F" w:rsidR="005475BA" w:rsidRPr="00AF7344" w:rsidRDefault="005475BA" w:rsidP="00AF7344">
      <w:pPr>
        <w:spacing w:line="240" w:lineRule="auto"/>
        <w:jc w:val="both"/>
        <w:rPr>
          <w:rFonts w:asciiTheme="minorHAnsi" w:hAnsiTheme="minorHAnsi" w:cstheme="minorHAnsi"/>
          <w:sz w:val="22"/>
        </w:rPr>
      </w:pPr>
    </w:p>
    <w:p w14:paraId="7F13D930" w14:textId="77777777" w:rsidR="0019221E" w:rsidRDefault="005475BA" w:rsidP="00AF7344">
      <w:pPr>
        <w:spacing w:line="240" w:lineRule="auto"/>
        <w:jc w:val="both"/>
        <w:rPr>
          <w:rFonts w:asciiTheme="minorHAnsi" w:hAnsiTheme="minorHAnsi" w:cstheme="minorHAnsi"/>
          <w:b/>
          <w:bCs/>
          <w:sz w:val="22"/>
        </w:rPr>
      </w:pPr>
      <w:r w:rsidRPr="00AF7344">
        <w:rPr>
          <w:rFonts w:asciiTheme="minorHAnsi" w:hAnsiTheme="minorHAnsi" w:cstheme="minorHAnsi"/>
          <w:b/>
          <w:bCs/>
          <w:sz w:val="22"/>
        </w:rPr>
        <w:t>TRAP staining</w:t>
      </w:r>
    </w:p>
    <w:p w14:paraId="3F4FEA3F" w14:textId="544F3E3F" w:rsidR="005475BA" w:rsidRPr="00AF7344" w:rsidRDefault="005475BA" w:rsidP="00AF7344">
      <w:pPr>
        <w:spacing w:line="240" w:lineRule="auto"/>
        <w:jc w:val="both"/>
        <w:rPr>
          <w:rFonts w:asciiTheme="minorHAnsi" w:hAnsiTheme="minorHAnsi" w:cstheme="minorHAnsi"/>
          <w:sz w:val="22"/>
        </w:rPr>
      </w:pPr>
      <w:r w:rsidRPr="00AF7344">
        <w:rPr>
          <w:rFonts w:asciiTheme="minorHAnsi" w:hAnsiTheme="minorHAnsi" w:cstheme="minorHAnsi"/>
          <w:sz w:val="22"/>
        </w:rPr>
        <w:t xml:space="preserve">TRAP (Tartrate-Resistant Acid Phosphate) was used as per manufacturer’s instructions (Acid Phosphatase, Leukocyte (TRAP) kit, No.387A, Sigma-Aldrich, Dorset, UK). Fast Garnet solution (25 </w:t>
      </w:r>
      <w:proofErr w:type="spellStart"/>
      <w:r w:rsidRPr="00AF7344">
        <w:rPr>
          <w:rFonts w:asciiTheme="minorHAnsi" w:hAnsiTheme="minorHAnsi" w:cstheme="minorHAnsi"/>
          <w:sz w:val="22"/>
        </w:rPr>
        <w:t>μl</w:t>
      </w:r>
      <w:proofErr w:type="spellEnd"/>
      <w:r w:rsidRPr="00AF7344">
        <w:rPr>
          <w:rFonts w:asciiTheme="minorHAnsi" w:hAnsiTheme="minorHAnsi" w:cstheme="minorHAnsi"/>
          <w:sz w:val="22"/>
        </w:rPr>
        <w:t xml:space="preserve"> Fast Garnet and 25 </w:t>
      </w:r>
      <w:proofErr w:type="spellStart"/>
      <w:r w:rsidRPr="00AF7344">
        <w:rPr>
          <w:rFonts w:asciiTheme="minorHAnsi" w:hAnsiTheme="minorHAnsi" w:cstheme="minorHAnsi"/>
          <w:sz w:val="22"/>
        </w:rPr>
        <w:t>μl</w:t>
      </w:r>
      <w:proofErr w:type="spellEnd"/>
      <w:r w:rsidRPr="00AF7344">
        <w:rPr>
          <w:rFonts w:asciiTheme="minorHAnsi" w:hAnsiTheme="minorHAnsi" w:cstheme="minorHAnsi"/>
          <w:sz w:val="22"/>
        </w:rPr>
        <w:t xml:space="preserve"> Sodium Nitrite) was mixed by inversion for 30 seconds and left to stand for 2 minutes. 400 </w:t>
      </w:r>
      <w:proofErr w:type="spellStart"/>
      <w:r w:rsidRPr="00AF7344">
        <w:rPr>
          <w:rFonts w:asciiTheme="minorHAnsi" w:hAnsiTheme="minorHAnsi" w:cstheme="minorHAnsi"/>
          <w:sz w:val="22"/>
        </w:rPr>
        <w:t>μl</w:t>
      </w:r>
      <w:proofErr w:type="spellEnd"/>
      <w:r w:rsidRPr="00AF7344">
        <w:rPr>
          <w:rFonts w:asciiTheme="minorHAnsi" w:hAnsiTheme="minorHAnsi" w:cstheme="minorHAnsi"/>
          <w:sz w:val="22"/>
        </w:rPr>
        <w:t xml:space="preserve"> of fixative (12.5 ml Citrate solution, 32.5 ml Acetone and 5 ml Formaldehyde) was added to the base of each well for 30 seconds. This was then washed three times with warm water. 400 </w:t>
      </w:r>
      <w:proofErr w:type="spellStart"/>
      <w:r w:rsidRPr="00AF7344">
        <w:rPr>
          <w:rFonts w:asciiTheme="minorHAnsi" w:hAnsiTheme="minorHAnsi" w:cstheme="minorHAnsi"/>
          <w:sz w:val="22"/>
        </w:rPr>
        <w:t>μl</w:t>
      </w:r>
      <w:proofErr w:type="spellEnd"/>
      <w:r w:rsidRPr="00AF7344">
        <w:rPr>
          <w:rFonts w:asciiTheme="minorHAnsi" w:hAnsiTheme="minorHAnsi" w:cstheme="minorHAnsi"/>
          <w:sz w:val="22"/>
        </w:rPr>
        <w:t xml:space="preserve"> TRAP staining solution (4.5 ml warm water, 50 </w:t>
      </w:r>
      <w:proofErr w:type="spellStart"/>
      <w:r w:rsidRPr="00AF7344">
        <w:rPr>
          <w:rFonts w:asciiTheme="minorHAnsi" w:hAnsiTheme="minorHAnsi" w:cstheme="minorHAnsi"/>
          <w:sz w:val="22"/>
        </w:rPr>
        <w:t>μl</w:t>
      </w:r>
      <w:proofErr w:type="spellEnd"/>
      <w:r w:rsidRPr="00AF7344">
        <w:rPr>
          <w:rFonts w:asciiTheme="minorHAnsi" w:hAnsiTheme="minorHAnsi" w:cstheme="minorHAnsi"/>
          <w:sz w:val="22"/>
        </w:rPr>
        <w:t xml:space="preserve"> Fast Garnet solution, 50 </w:t>
      </w:r>
      <w:proofErr w:type="spellStart"/>
      <w:r w:rsidRPr="00AF7344">
        <w:rPr>
          <w:rFonts w:asciiTheme="minorHAnsi" w:hAnsiTheme="minorHAnsi" w:cstheme="minorHAnsi"/>
          <w:sz w:val="22"/>
        </w:rPr>
        <w:t>μl</w:t>
      </w:r>
      <w:proofErr w:type="spellEnd"/>
      <w:r w:rsidRPr="00AF7344">
        <w:rPr>
          <w:rFonts w:asciiTheme="minorHAnsi" w:hAnsiTheme="minorHAnsi" w:cstheme="minorHAnsi"/>
          <w:sz w:val="22"/>
        </w:rPr>
        <w:t xml:space="preserve"> </w:t>
      </w:r>
      <w:proofErr w:type="spellStart"/>
      <w:r w:rsidRPr="00AF7344">
        <w:rPr>
          <w:rFonts w:asciiTheme="minorHAnsi" w:hAnsiTheme="minorHAnsi" w:cstheme="minorHAnsi"/>
          <w:sz w:val="22"/>
        </w:rPr>
        <w:t>Napthol</w:t>
      </w:r>
      <w:proofErr w:type="spellEnd"/>
      <w:r w:rsidRPr="00AF7344">
        <w:rPr>
          <w:rFonts w:asciiTheme="minorHAnsi" w:hAnsiTheme="minorHAnsi" w:cstheme="minorHAnsi"/>
          <w:sz w:val="22"/>
        </w:rPr>
        <w:t xml:space="preserve">, 200 </w:t>
      </w:r>
      <w:proofErr w:type="spellStart"/>
      <w:r w:rsidRPr="00AF7344">
        <w:rPr>
          <w:rFonts w:asciiTheme="minorHAnsi" w:hAnsiTheme="minorHAnsi" w:cstheme="minorHAnsi"/>
          <w:sz w:val="22"/>
        </w:rPr>
        <w:t>μl</w:t>
      </w:r>
      <w:proofErr w:type="spellEnd"/>
      <w:r w:rsidRPr="00AF7344">
        <w:rPr>
          <w:rFonts w:asciiTheme="minorHAnsi" w:hAnsiTheme="minorHAnsi" w:cstheme="minorHAnsi"/>
          <w:sz w:val="22"/>
        </w:rPr>
        <w:t xml:space="preserve"> Acetate, 250 </w:t>
      </w:r>
      <w:proofErr w:type="spellStart"/>
      <w:r w:rsidRPr="00AF7344">
        <w:rPr>
          <w:rFonts w:asciiTheme="minorHAnsi" w:hAnsiTheme="minorHAnsi" w:cstheme="minorHAnsi"/>
          <w:sz w:val="22"/>
        </w:rPr>
        <w:t>μl</w:t>
      </w:r>
      <w:proofErr w:type="spellEnd"/>
      <w:r w:rsidRPr="00AF7344">
        <w:rPr>
          <w:rFonts w:asciiTheme="minorHAnsi" w:hAnsiTheme="minorHAnsi" w:cstheme="minorHAnsi"/>
          <w:sz w:val="22"/>
        </w:rPr>
        <w:t xml:space="preserve"> Tartrate) was added and incubated </w:t>
      </w:r>
      <w:r w:rsidRPr="005475BA">
        <w:rPr>
          <w:rFonts w:asciiTheme="minorHAnsi" w:hAnsiTheme="minorHAnsi" w:cstheme="minorHAnsi"/>
          <w:sz w:val="22"/>
        </w:rPr>
        <w:t>at 37°C for 30 minutes in the dark. The TRAP staining solution was then removed. Samples were washed three times with warm water and allowed to air dry.</w:t>
      </w:r>
      <w:r w:rsidRPr="00AF7344">
        <w:rPr>
          <w:rFonts w:asciiTheme="minorHAnsi" w:hAnsiTheme="minorHAnsi" w:cstheme="minorHAnsi"/>
          <w:sz w:val="22"/>
        </w:rPr>
        <w:t xml:space="preserve"> Digital images of the wells were acquired using an EVOS® FL Auto 2 Cell Imaging System (Thermo Fisher Scientific, Loughborough, UK). Osteoclasts were identified as TRAP positive cells with ≥3 nuclei and quantified by both number and area using Fiji software (Image J). Cell numbers were determined by counting all osteoclasts in the entire well of each replicate. Area was calculated by manually delineating the cell border of 100 cells/well and using the area calculation tool in Image J.</w:t>
      </w:r>
    </w:p>
    <w:p w14:paraId="47577EA2" w14:textId="77777777" w:rsidR="0019221E" w:rsidRDefault="0019221E" w:rsidP="00AF7344">
      <w:pPr>
        <w:spacing w:line="240" w:lineRule="auto"/>
        <w:jc w:val="both"/>
        <w:rPr>
          <w:rFonts w:asciiTheme="minorHAnsi" w:hAnsiTheme="minorHAnsi" w:cstheme="minorHAnsi"/>
          <w:b/>
          <w:bCs/>
          <w:sz w:val="22"/>
        </w:rPr>
      </w:pPr>
    </w:p>
    <w:p w14:paraId="568848B7" w14:textId="378012A1" w:rsidR="005475BA" w:rsidRPr="00AF7344" w:rsidRDefault="005475BA" w:rsidP="00AF7344">
      <w:pPr>
        <w:spacing w:line="240" w:lineRule="auto"/>
        <w:jc w:val="both"/>
        <w:rPr>
          <w:rFonts w:asciiTheme="minorHAnsi" w:hAnsiTheme="minorHAnsi" w:cstheme="minorHAnsi"/>
          <w:sz w:val="22"/>
        </w:rPr>
      </w:pPr>
      <w:r w:rsidRPr="00AF7344">
        <w:rPr>
          <w:rFonts w:asciiTheme="minorHAnsi" w:hAnsiTheme="minorHAnsi" w:cstheme="minorHAnsi"/>
          <w:b/>
          <w:bCs/>
          <w:sz w:val="22"/>
        </w:rPr>
        <w:t xml:space="preserve">Data folder: </w:t>
      </w:r>
      <w:r w:rsidR="004600E2" w:rsidRPr="00AF7344">
        <w:rPr>
          <w:rFonts w:asciiTheme="minorHAnsi" w:hAnsiTheme="minorHAnsi" w:cstheme="minorHAnsi"/>
          <w:b/>
          <w:bCs/>
          <w:sz w:val="22"/>
        </w:rPr>
        <w:t xml:space="preserve">TRAP stain. </w:t>
      </w:r>
      <w:r w:rsidR="004600E2" w:rsidRPr="00AF7344">
        <w:rPr>
          <w:rFonts w:asciiTheme="minorHAnsi" w:hAnsiTheme="minorHAnsi" w:cstheme="minorHAnsi"/>
          <w:sz w:val="22"/>
        </w:rPr>
        <w:t>Original images of TRAP stained wells used for cell count and area measurements.</w:t>
      </w:r>
    </w:p>
    <w:p w14:paraId="0A6DF3C2" w14:textId="2B4470C5" w:rsidR="004600E2" w:rsidRPr="00AF7344" w:rsidRDefault="004600E2" w:rsidP="00AF7344">
      <w:pPr>
        <w:spacing w:line="240" w:lineRule="auto"/>
        <w:jc w:val="both"/>
        <w:rPr>
          <w:rFonts w:asciiTheme="minorHAnsi" w:hAnsiTheme="minorHAnsi" w:cstheme="minorHAnsi"/>
          <w:sz w:val="22"/>
        </w:rPr>
      </w:pPr>
      <w:r w:rsidRPr="00AF7344">
        <w:rPr>
          <w:rFonts w:asciiTheme="minorHAnsi" w:hAnsiTheme="minorHAnsi" w:cstheme="minorHAnsi"/>
          <w:sz w:val="22"/>
        </w:rPr>
        <w:tab/>
      </w:r>
      <w:r w:rsidRPr="00AF7344">
        <w:rPr>
          <w:rFonts w:asciiTheme="minorHAnsi" w:hAnsiTheme="minorHAnsi" w:cstheme="minorHAnsi"/>
          <w:b/>
          <w:bCs/>
          <w:sz w:val="22"/>
        </w:rPr>
        <w:t xml:space="preserve">Subfolder Fig 2b, c: </w:t>
      </w:r>
      <w:r w:rsidRPr="00AF7344">
        <w:rPr>
          <w:rFonts w:asciiTheme="minorHAnsi" w:hAnsiTheme="minorHAnsi" w:cstheme="minorHAnsi"/>
          <w:sz w:val="22"/>
        </w:rPr>
        <w:t>CD14+</w:t>
      </w:r>
      <w:r w:rsidR="00E45206" w:rsidRPr="00AF7344">
        <w:rPr>
          <w:rFonts w:asciiTheme="minorHAnsi" w:hAnsiTheme="minorHAnsi" w:cstheme="minorHAnsi"/>
          <w:sz w:val="22"/>
        </w:rPr>
        <w:t xml:space="preserve"> original TRAP stained images.</w:t>
      </w:r>
    </w:p>
    <w:p w14:paraId="7BA6FEC5" w14:textId="315994BE" w:rsidR="00E45206" w:rsidRPr="00AF7344" w:rsidRDefault="00E45206" w:rsidP="00AF7344">
      <w:pPr>
        <w:spacing w:line="240" w:lineRule="auto"/>
        <w:jc w:val="both"/>
        <w:rPr>
          <w:rFonts w:asciiTheme="minorHAnsi" w:hAnsiTheme="minorHAnsi" w:cstheme="minorHAnsi"/>
          <w:sz w:val="22"/>
        </w:rPr>
      </w:pPr>
      <w:r w:rsidRPr="00AF7344">
        <w:rPr>
          <w:rFonts w:asciiTheme="minorHAnsi" w:hAnsiTheme="minorHAnsi" w:cstheme="minorHAnsi"/>
          <w:sz w:val="22"/>
        </w:rPr>
        <w:tab/>
      </w:r>
      <w:r w:rsidRPr="00AF7344">
        <w:rPr>
          <w:rFonts w:asciiTheme="minorHAnsi" w:hAnsiTheme="minorHAnsi" w:cstheme="minorHAnsi"/>
          <w:b/>
          <w:bCs/>
          <w:sz w:val="22"/>
        </w:rPr>
        <w:t>Subfolder Fib 3b, c:</w:t>
      </w:r>
      <w:r w:rsidRPr="00AF7344">
        <w:rPr>
          <w:rFonts w:asciiTheme="minorHAnsi" w:hAnsiTheme="minorHAnsi" w:cstheme="minorHAnsi"/>
          <w:sz w:val="22"/>
        </w:rPr>
        <w:t xml:space="preserve"> Co-culture original TRAP stain images. </w:t>
      </w:r>
    </w:p>
    <w:p w14:paraId="18020724" w14:textId="77777777" w:rsidR="0019221E" w:rsidRDefault="0019221E" w:rsidP="00AF7344">
      <w:pPr>
        <w:spacing w:line="240" w:lineRule="auto"/>
        <w:jc w:val="both"/>
        <w:rPr>
          <w:rFonts w:asciiTheme="minorHAnsi" w:hAnsiTheme="minorHAnsi" w:cstheme="minorHAnsi"/>
          <w:b/>
          <w:bCs/>
          <w:sz w:val="22"/>
        </w:rPr>
      </w:pPr>
    </w:p>
    <w:p w14:paraId="5158297F" w14:textId="02A1E605" w:rsidR="0059682E" w:rsidRDefault="00E45206" w:rsidP="00AF7344">
      <w:pPr>
        <w:spacing w:line="240" w:lineRule="auto"/>
        <w:jc w:val="both"/>
        <w:rPr>
          <w:rFonts w:asciiTheme="minorHAnsi" w:hAnsiTheme="minorHAnsi" w:cstheme="minorHAnsi"/>
          <w:sz w:val="22"/>
        </w:rPr>
      </w:pPr>
      <w:r w:rsidRPr="00AF7344">
        <w:rPr>
          <w:rFonts w:asciiTheme="minorHAnsi" w:hAnsiTheme="minorHAnsi" w:cstheme="minorHAnsi"/>
          <w:b/>
          <w:bCs/>
          <w:sz w:val="22"/>
        </w:rPr>
        <w:t xml:space="preserve">Figure 2b: </w:t>
      </w:r>
      <w:r w:rsidRPr="00AF7344">
        <w:rPr>
          <w:rFonts w:asciiTheme="minorHAnsi" w:hAnsiTheme="minorHAnsi" w:cstheme="minorHAnsi"/>
          <w:sz w:val="22"/>
        </w:rPr>
        <w:t xml:space="preserve">CD14+ culture cell count. A significant reduction in osteoclast numbers was observed in the nanovibration group. </w:t>
      </w:r>
      <w:r w:rsidRPr="00AF7344">
        <w:rPr>
          <w:rFonts w:asciiTheme="minorHAnsi" w:hAnsiTheme="minorHAnsi" w:cstheme="minorHAnsi"/>
          <w:b/>
          <w:bCs/>
          <w:sz w:val="22"/>
        </w:rPr>
        <w:t>c</w:t>
      </w:r>
      <w:r w:rsidRPr="00AF7344">
        <w:rPr>
          <w:rFonts w:asciiTheme="minorHAnsi" w:hAnsiTheme="minorHAnsi" w:cstheme="minorHAnsi"/>
          <w:sz w:val="22"/>
        </w:rPr>
        <w:t xml:space="preserve">: CD14+ culture cell area. There was a significant reduction in the mean osteoclast cell area in the nanovibration group. </w:t>
      </w:r>
    </w:p>
    <w:p w14:paraId="3392E392" w14:textId="77777777" w:rsidR="0019221E" w:rsidRDefault="0019221E" w:rsidP="0019221E">
      <w:pPr>
        <w:spacing w:line="240" w:lineRule="auto"/>
        <w:jc w:val="both"/>
        <w:rPr>
          <w:rFonts w:asciiTheme="minorHAnsi" w:hAnsiTheme="minorHAnsi" w:cstheme="minorHAnsi"/>
          <w:sz w:val="22"/>
        </w:rPr>
      </w:pPr>
      <w:r>
        <w:rPr>
          <w:rFonts w:asciiTheme="minorHAnsi" w:hAnsiTheme="minorHAnsi" w:cstheme="minorHAnsi"/>
          <w:b/>
          <w:bCs/>
          <w:sz w:val="22"/>
        </w:rPr>
        <w:t xml:space="preserve">Figure 3b: </w:t>
      </w:r>
      <w:r>
        <w:rPr>
          <w:rFonts w:asciiTheme="minorHAnsi" w:hAnsiTheme="minorHAnsi" w:cstheme="minorHAnsi"/>
          <w:sz w:val="22"/>
        </w:rPr>
        <w:t xml:space="preserve">Co-culture osteoclast cell count. A significant reduction was observed in the nanovibration group. </w:t>
      </w:r>
      <w:r>
        <w:rPr>
          <w:rFonts w:asciiTheme="minorHAnsi" w:hAnsiTheme="minorHAnsi" w:cstheme="minorHAnsi"/>
          <w:b/>
          <w:bCs/>
          <w:sz w:val="22"/>
        </w:rPr>
        <w:t xml:space="preserve">c: </w:t>
      </w:r>
      <w:r>
        <w:rPr>
          <w:rFonts w:asciiTheme="minorHAnsi" w:hAnsiTheme="minorHAnsi" w:cstheme="minorHAnsi"/>
          <w:sz w:val="22"/>
        </w:rPr>
        <w:t xml:space="preserve">Co-culture osteoclast area. </w:t>
      </w:r>
      <w:r w:rsidRPr="00AF7344">
        <w:rPr>
          <w:rFonts w:asciiTheme="minorHAnsi" w:hAnsiTheme="minorHAnsi" w:cstheme="minorHAnsi"/>
          <w:sz w:val="22"/>
        </w:rPr>
        <w:t xml:space="preserve">There was a significant reduction in the mean osteoclast cell area in the nanovibration group. </w:t>
      </w:r>
    </w:p>
    <w:p w14:paraId="3BE6BF49" w14:textId="77777777" w:rsidR="0059682E" w:rsidRPr="00AF7344" w:rsidRDefault="0059682E" w:rsidP="00AF7344">
      <w:pPr>
        <w:spacing w:line="240" w:lineRule="auto"/>
        <w:jc w:val="both"/>
        <w:rPr>
          <w:rFonts w:asciiTheme="minorHAnsi" w:hAnsiTheme="minorHAnsi" w:cstheme="minorHAnsi"/>
          <w:sz w:val="22"/>
        </w:rPr>
      </w:pPr>
    </w:p>
    <w:p w14:paraId="22CF2525" w14:textId="77777777" w:rsidR="0019221E" w:rsidRDefault="0059682E" w:rsidP="00AF7344">
      <w:pPr>
        <w:pStyle w:val="Default"/>
        <w:rPr>
          <w:rFonts w:asciiTheme="minorHAnsi" w:hAnsiTheme="minorHAnsi" w:cstheme="minorHAnsi"/>
          <w:b/>
          <w:bCs/>
          <w:sz w:val="22"/>
          <w:szCs w:val="22"/>
        </w:rPr>
      </w:pPr>
      <w:r w:rsidRPr="00AF7344">
        <w:rPr>
          <w:rFonts w:asciiTheme="minorHAnsi" w:hAnsiTheme="minorHAnsi" w:cstheme="minorHAnsi"/>
          <w:b/>
          <w:bCs/>
          <w:sz w:val="22"/>
          <w:szCs w:val="22"/>
        </w:rPr>
        <w:t>Scanning electron microscopy</w:t>
      </w:r>
    </w:p>
    <w:p w14:paraId="54AC11D7" w14:textId="78BDC22D" w:rsidR="00E45206" w:rsidRPr="00AF7344" w:rsidRDefault="0059682E" w:rsidP="00AF7344">
      <w:pPr>
        <w:pStyle w:val="Default"/>
        <w:rPr>
          <w:rFonts w:asciiTheme="minorHAnsi" w:hAnsiTheme="minorHAnsi" w:cstheme="minorHAnsi"/>
          <w:sz w:val="22"/>
          <w:szCs w:val="22"/>
        </w:rPr>
      </w:pPr>
      <w:r w:rsidRPr="00AF7344">
        <w:rPr>
          <w:rFonts w:asciiTheme="minorHAnsi" w:hAnsiTheme="minorHAnsi" w:cstheme="minorHAnsi"/>
          <w:sz w:val="22"/>
          <w:szCs w:val="22"/>
        </w:rPr>
        <w:t xml:space="preserve">Cells were fixed with buffered fixative (1.5% glutaraldehyde, 0.1 M sodium cacodylate) for 1 hour at 4°C. Samples were then rinsed with 0.1 M sodium </w:t>
      </w:r>
      <w:r w:rsidRPr="00AF7344">
        <w:rPr>
          <w:rFonts w:asciiTheme="minorHAnsi" w:hAnsiTheme="minorHAnsi" w:cstheme="minorHAnsi"/>
          <w:color w:val="auto"/>
          <w:sz w:val="22"/>
          <w:szCs w:val="22"/>
        </w:rPr>
        <w:t xml:space="preserve">cacodylate for 3 x 5 minutes. Postfix in 1% osmium </w:t>
      </w:r>
      <w:r w:rsidRPr="00AF7344">
        <w:rPr>
          <w:rFonts w:asciiTheme="minorHAnsi" w:hAnsiTheme="minorHAnsi" w:cstheme="minorHAnsi"/>
          <w:color w:val="auto"/>
          <w:sz w:val="22"/>
          <w:szCs w:val="22"/>
        </w:rPr>
        <w:lastRenderedPageBreak/>
        <w:t>tetroxide for 1 hour at room temperature was then performed followed by 3 x 10 minutes wash with distilled water. A dehydration process was performed using an ethanol series (30, 50, 70 and 90% for 5 minutes each x 2, followed by 100% for 5 minutes x 4, and dried absolute ethanol for 5 minutes x 4). Hexamethyl-</w:t>
      </w:r>
      <w:proofErr w:type="spellStart"/>
      <w:r w:rsidRPr="00AF7344">
        <w:rPr>
          <w:rFonts w:asciiTheme="minorHAnsi" w:hAnsiTheme="minorHAnsi" w:cstheme="minorHAnsi"/>
          <w:color w:val="auto"/>
          <w:sz w:val="22"/>
          <w:szCs w:val="22"/>
        </w:rPr>
        <w:t>disilazane</w:t>
      </w:r>
      <w:proofErr w:type="spellEnd"/>
      <w:r w:rsidRPr="00AF7344">
        <w:rPr>
          <w:rFonts w:asciiTheme="minorHAnsi" w:hAnsiTheme="minorHAnsi" w:cstheme="minorHAnsi"/>
          <w:color w:val="auto"/>
          <w:sz w:val="22"/>
          <w:szCs w:val="22"/>
        </w:rPr>
        <w:t xml:space="preserve"> (HMDS) was then applied to samples and left overnight for drying. An 18 nm gold palladium coating was overlaid on the sample surface using a Polaron SC515 SEM Coating System (Quorum Technologies, Sussex, UK). Finally, samples were attached to aluminium stubs and analysed on a Carl Zeiss Sigma variable-pressure analytical SEM (Carl Zeiss Ltd, Cambridge, UK). The accelerating voltage was 10 kV, with a working distance of 5 nm and 30 </w:t>
      </w:r>
      <w:proofErr w:type="spellStart"/>
      <w:r w:rsidRPr="00AF7344">
        <w:rPr>
          <w:rFonts w:asciiTheme="minorHAnsi" w:hAnsiTheme="minorHAnsi" w:cstheme="minorHAnsi"/>
          <w:color w:val="auto"/>
          <w:sz w:val="22"/>
          <w:szCs w:val="22"/>
        </w:rPr>
        <w:t>μm</w:t>
      </w:r>
      <w:proofErr w:type="spellEnd"/>
      <w:r w:rsidRPr="00AF7344">
        <w:rPr>
          <w:rFonts w:asciiTheme="minorHAnsi" w:hAnsiTheme="minorHAnsi" w:cstheme="minorHAnsi"/>
          <w:color w:val="auto"/>
          <w:sz w:val="22"/>
          <w:szCs w:val="22"/>
        </w:rPr>
        <w:t xml:space="preserve"> aperture. </w:t>
      </w:r>
      <w:r w:rsidR="00E45206" w:rsidRPr="00AF7344">
        <w:rPr>
          <w:rFonts w:asciiTheme="minorHAnsi" w:hAnsiTheme="minorHAnsi" w:cstheme="minorHAnsi"/>
          <w:sz w:val="22"/>
          <w:szCs w:val="22"/>
        </w:rPr>
        <w:t xml:space="preserve"> </w:t>
      </w:r>
    </w:p>
    <w:p w14:paraId="083DEAE7" w14:textId="77777777" w:rsidR="0019221E" w:rsidRDefault="0019221E" w:rsidP="00AF7344">
      <w:pPr>
        <w:spacing w:line="240" w:lineRule="auto"/>
        <w:jc w:val="both"/>
        <w:rPr>
          <w:rFonts w:asciiTheme="minorHAnsi" w:hAnsiTheme="minorHAnsi" w:cstheme="minorHAnsi"/>
          <w:b/>
          <w:bCs/>
          <w:sz w:val="22"/>
        </w:rPr>
      </w:pPr>
    </w:p>
    <w:p w14:paraId="67720406" w14:textId="7FD0CC63" w:rsidR="0059682E" w:rsidRPr="00AF7344" w:rsidRDefault="0059682E" w:rsidP="00AF7344">
      <w:pPr>
        <w:spacing w:line="240" w:lineRule="auto"/>
        <w:jc w:val="both"/>
        <w:rPr>
          <w:rFonts w:asciiTheme="minorHAnsi" w:hAnsiTheme="minorHAnsi" w:cstheme="minorHAnsi"/>
          <w:sz w:val="22"/>
        </w:rPr>
      </w:pPr>
      <w:r w:rsidRPr="00AF7344">
        <w:rPr>
          <w:rFonts w:asciiTheme="minorHAnsi" w:hAnsiTheme="minorHAnsi" w:cstheme="minorHAnsi"/>
          <w:b/>
          <w:bCs/>
          <w:sz w:val="22"/>
        </w:rPr>
        <w:t xml:space="preserve">Data folder: Scanning electron microscopy. </w:t>
      </w:r>
      <w:r w:rsidRPr="00AF7344">
        <w:rPr>
          <w:rFonts w:asciiTheme="minorHAnsi" w:hAnsiTheme="minorHAnsi" w:cstheme="minorHAnsi"/>
          <w:sz w:val="22"/>
        </w:rPr>
        <w:t>Original scanning electron microscopy images.</w:t>
      </w:r>
    </w:p>
    <w:p w14:paraId="070BCE82" w14:textId="44109E28" w:rsidR="0059682E" w:rsidRPr="00AF7344" w:rsidRDefault="0059682E" w:rsidP="00AF7344">
      <w:pPr>
        <w:spacing w:line="240" w:lineRule="auto"/>
        <w:jc w:val="both"/>
        <w:rPr>
          <w:rFonts w:asciiTheme="minorHAnsi" w:hAnsiTheme="minorHAnsi" w:cstheme="minorHAnsi"/>
          <w:sz w:val="22"/>
        </w:rPr>
      </w:pPr>
      <w:r w:rsidRPr="00AF7344">
        <w:rPr>
          <w:rFonts w:asciiTheme="minorHAnsi" w:hAnsiTheme="minorHAnsi" w:cstheme="minorHAnsi"/>
          <w:sz w:val="22"/>
        </w:rPr>
        <w:tab/>
      </w:r>
      <w:r w:rsidRPr="00AF7344">
        <w:rPr>
          <w:rFonts w:asciiTheme="minorHAnsi" w:hAnsiTheme="minorHAnsi" w:cstheme="minorHAnsi"/>
          <w:b/>
          <w:bCs/>
          <w:sz w:val="22"/>
        </w:rPr>
        <w:t>Subfolder Fig 2e</w:t>
      </w:r>
      <w:r w:rsidR="000D736D" w:rsidRPr="00AF7344">
        <w:rPr>
          <w:rFonts w:asciiTheme="minorHAnsi" w:hAnsiTheme="minorHAnsi" w:cstheme="minorHAnsi"/>
          <w:b/>
          <w:bCs/>
          <w:sz w:val="22"/>
        </w:rPr>
        <w:t xml:space="preserve">: </w:t>
      </w:r>
      <w:r w:rsidR="000D736D" w:rsidRPr="00AF7344">
        <w:rPr>
          <w:rFonts w:asciiTheme="minorHAnsi" w:hAnsiTheme="minorHAnsi" w:cstheme="minorHAnsi"/>
          <w:sz w:val="22"/>
        </w:rPr>
        <w:t>CD14+ culture scanning electron microscopy images.</w:t>
      </w:r>
    </w:p>
    <w:p w14:paraId="195AFBDB" w14:textId="4C902A97" w:rsidR="000D736D" w:rsidRPr="00AF7344" w:rsidRDefault="000D736D" w:rsidP="00AF7344">
      <w:pPr>
        <w:spacing w:line="240" w:lineRule="auto"/>
        <w:jc w:val="both"/>
        <w:rPr>
          <w:rFonts w:asciiTheme="minorHAnsi" w:hAnsiTheme="minorHAnsi" w:cstheme="minorHAnsi"/>
          <w:sz w:val="22"/>
        </w:rPr>
      </w:pPr>
      <w:r w:rsidRPr="00AF7344">
        <w:rPr>
          <w:rFonts w:asciiTheme="minorHAnsi" w:hAnsiTheme="minorHAnsi" w:cstheme="minorHAnsi"/>
          <w:sz w:val="22"/>
        </w:rPr>
        <w:tab/>
      </w:r>
      <w:r w:rsidRPr="00AF7344">
        <w:rPr>
          <w:rFonts w:asciiTheme="minorHAnsi" w:hAnsiTheme="minorHAnsi" w:cstheme="minorHAnsi"/>
          <w:b/>
          <w:bCs/>
          <w:sz w:val="22"/>
        </w:rPr>
        <w:t xml:space="preserve">Subfolder Fig 3f: </w:t>
      </w:r>
      <w:r w:rsidRPr="00AF7344">
        <w:rPr>
          <w:rFonts w:asciiTheme="minorHAnsi" w:hAnsiTheme="minorHAnsi" w:cstheme="minorHAnsi"/>
          <w:sz w:val="22"/>
        </w:rPr>
        <w:t>Co-culture scanning electron microscopy images.</w:t>
      </w:r>
    </w:p>
    <w:p w14:paraId="46AE0FFC" w14:textId="77777777" w:rsidR="0019221E" w:rsidRDefault="0019221E" w:rsidP="00AF7344">
      <w:pPr>
        <w:spacing w:line="240" w:lineRule="auto"/>
        <w:jc w:val="both"/>
        <w:rPr>
          <w:rFonts w:asciiTheme="minorHAnsi" w:hAnsiTheme="minorHAnsi" w:cstheme="minorHAnsi"/>
          <w:b/>
          <w:bCs/>
          <w:sz w:val="22"/>
        </w:rPr>
      </w:pPr>
    </w:p>
    <w:p w14:paraId="51BEB653" w14:textId="4A6959FD" w:rsidR="000D736D" w:rsidRPr="00AF7344" w:rsidRDefault="000D736D" w:rsidP="00AF7344">
      <w:pPr>
        <w:spacing w:line="240" w:lineRule="auto"/>
        <w:jc w:val="both"/>
        <w:rPr>
          <w:rFonts w:asciiTheme="minorHAnsi" w:hAnsiTheme="minorHAnsi" w:cstheme="minorHAnsi"/>
          <w:sz w:val="22"/>
        </w:rPr>
      </w:pPr>
      <w:r w:rsidRPr="00AF7344">
        <w:rPr>
          <w:rFonts w:asciiTheme="minorHAnsi" w:hAnsiTheme="minorHAnsi" w:cstheme="minorHAnsi"/>
          <w:b/>
          <w:bCs/>
          <w:sz w:val="22"/>
        </w:rPr>
        <w:t xml:space="preserve">Figure 2e: </w:t>
      </w:r>
      <w:r w:rsidRPr="00AF7344">
        <w:rPr>
          <w:rFonts w:asciiTheme="minorHAnsi" w:hAnsiTheme="minorHAnsi" w:cstheme="minorHAnsi"/>
          <w:sz w:val="22"/>
        </w:rPr>
        <w:t>Scanning electron microscopy images of CD14+ culture. There was no significant difference observed in the cell features between the two groups. Subjectively, a lower osteoclast cell density was observed.</w:t>
      </w:r>
    </w:p>
    <w:p w14:paraId="2DDD566B" w14:textId="77777777" w:rsidR="0019221E" w:rsidRDefault="0019221E" w:rsidP="00AF7344">
      <w:pPr>
        <w:spacing w:line="240" w:lineRule="auto"/>
        <w:jc w:val="both"/>
        <w:rPr>
          <w:rFonts w:asciiTheme="minorHAnsi" w:hAnsiTheme="minorHAnsi" w:cstheme="minorHAnsi"/>
          <w:b/>
          <w:bCs/>
          <w:sz w:val="22"/>
        </w:rPr>
      </w:pPr>
    </w:p>
    <w:p w14:paraId="7570F207" w14:textId="1EA7FE8E" w:rsidR="000D736D" w:rsidRPr="00AF7344" w:rsidRDefault="000D736D" w:rsidP="00AF7344">
      <w:pPr>
        <w:spacing w:line="240" w:lineRule="auto"/>
        <w:jc w:val="both"/>
        <w:rPr>
          <w:rFonts w:asciiTheme="minorHAnsi" w:hAnsiTheme="minorHAnsi" w:cstheme="minorHAnsi"/>
          <w:sz w:val="22"/>
        </w:rPr>
      </w:pPr>
      <w:r w:rsidRPr="00AF7344">
        <w:rPr>
          <w:rFonts w:asciiTheme="minorHAnsi" w:hAnsiTheme="minorHAnsi" w:cstheme="minorHAnsi"/>
          <w:b/>
          <w:bCs/>
          <w:sz w:val="22"/>
        </w:rPr>
        <w:t xml:space="preserve">Figure 3f: </w:t>
      </w:r>
      <w:r w:rsidRPr="00AF7344">
        <w:rPr>
          <w:rFonts w:asciiTheme="minorHAnsi" w:hAnsiTheme="minorHAnsi" w:cstheme="minorHAnsi"/>
          <w:sz w:val="22"/>
        </w:rPr>
        <w:t>scanning electron microscopy images of co-culture. The appearance of cells in both groups were similar.</w:t>
      </w:r>
    </w:p>
    <w:p w14:paraId="229CB640" w14:textId="710877A2" w:rsidR="006E2FE4" w:rsidRPr="00AF7344" w:rsidRDefault="006E2FE4" w:rsidP="00AF7344">
      <w:pPr>
        <w:spacing w:line="240" w:lineRule="auto"/>
        <w:jc w:val="both"/>
        <w:rPr>
          <w:rFonts w:asciiTheme="minorHAnsi" w:hAnsiTheme="minorHAnsi" w:cstheme="minorHAnsi"/>
          <w:sz w:val="22"/>
        </w:rPr>
      </w:pPr>
    </w:p>
    <w:p w14:paraId="2233A0ED" w14:textId="77777777" w:rsidR="0019221E" w:rsidRDefault="006E2FE4" w:rsidP="00AF7344">
      <w:pPr>
        <w:spacing w:line="240" w:lineRule="auto"/>
        <w:jc w:val="both"/>
        <w:rPr>
          <w:rFonts w:asciiTheme="minorHAnsi" w:hAnsiTheme="minorHAnsi" w:cstheme="minorHAnsi"/>
          <w:b/>
          <w:bCs/>
          <w:sz w:val="22"/>
        </w:rPr>
      </w:pPr>
      <w:r w:rsidRPr="00AF7344">
        <w:rPr>
          <w:rFonts w:asciiTheme="minorHAnsi" w:hAnsiTheme="minorHAnsi" w:cstheme="minorHAnsi"/>
          <w:b/>
          <w:bCs/>
          <w:sz w:val="22"/>
        </w:rPr>
        <w:t>Resorption analysis</w:t>
      </w:r>
    </w:p>
    <w:p w14:paraId="6CE27F81" w14:textId="22794AB4" w:rsidR="006E2FE4" w:rsidRPr="00AF7344" w:rsidRDefault="006E2FE4" w:rsidP="00AF7344">
      <w:pPr>
        <w:spacing w:line="240" w:lineRule="auto"/>
        <w:jc w:val="both"/>
        <w:rPr>
          <w:rFonts w:asciiTheme="minorHAnsi" w:hAnsiTheme="minorHAnsi" w:cstheme="minorHAnsi"/>
          <w:sz w:val="22"/>
        </w:rPr>
      </w:pPr>
      <w:r w:rsidRPr="00AF7344">
        <w:rPr>
          <w:rFonts w:asciiTheme="minorHAnsi" w:hAnsiTheme="minorHAnsi" w:cstheme="minorHAnsi"/>
          <w:sz w:val="22"/>
        </w:rPr>
        <w:t>The Osteo Assay Surface is a multiple well plate. The base of each well is coated with a synthetic inorganic bone surface. As osteoclasts resorb this surface coating, the plate can be used to determine the function of osteoclasts by measuring the area resorbed. CD14+ cells were selected as per the technique described above. Cells were then seeded at a concentration of 1 x 106 /ml onto a 24 well Osteo Assay Surface plate (Corning, Flintshire, UK). The RANKL was added at a concentration of 25 ng/ml after approximately 18 hours incubation. Media was refreshed twice weekly. After 7 days incubation, the cell layer was removed by adding 10% chlorine solution (Sigma-Aldrich, Dorset, UK) to the wells at room temperature for 10 minutes. The wells were examined to ensure all cells had been removed before rinsing thoroughly with deionised water and leaving to dry. Images were then captured using an EVOS® FL Auto Cell Imaging System and the area of resorption calculated using Fiji software (Image J).</w:t>
      </w:r>
    </w:p>
    <w:p w14:paraId="7EB54ED3" w14:textId="77777777" w:rsidR="0019221E" w:rsidRDefault="0019221E" w:rsidP="00AF7344">
      <w:pPr>
        <w:spacing w:line="240" w:lineRule="auto"/>
        <w:jc w:val="both"/>
        <w:rPr>
          <w:rFonts w:asciiTheme="minorHAnsi" w:hAnsiTheme="minorHAnsi" w:cstheme="minorHAnsi"/>
          <w:b/>
          <w:bCs/>
          <w:sz w:val="22"/>
        </w:rPr>
      </w:pPr>
    </w:p>
    <w:p w14:paraId="3B130A9F" w14:textId="31B16D27" w:rsidR="006E2FE4" w:rsidRPr="00AF7344" w:rsidRDefault="006E2FE4" w:rsidP="00AF7344">
      <w:pPr>
        <w:spacing w:line="240" w:lineRule="auto"/>
        <w:jc w:val="both"/>
        <w:rPr>
          <w:rFonts w:asciiTheme="minorHAnsi" w:hAnsiTheme="minorHAnsi" w:cstheme="minorHAnsi"/>
          <w:sz w:val="22"/>
        </w:rPr>
      </w:pPr>
      <w:r w:rsidRPr="00AF7344">
        <w:rPr>
          <w:rFonts w:asciiTheme="minorHAnsi" w:hAnsiTheme="minorHAnsi" w:cstheme="minorHAnsi"/>
          <w:b/>
          <w:bCs/>
          <w:sz w:val="22"/>
        </w:rPr>
        <w:t>Data folder: Resorption analysis Fig 2f.</w:t>
      </w:r>
      <w:r w:rsidRPr="00AF7344">
        <w:rPr>
          <w:rFonts w:asciiTheme="minorHAnsi" w:hAnsiTheme="minorHAnsi" w:cstheme="minorHAnsi"/>
          <w:sz w:val="22"/>
        </w:rPr>
        <w:t xml:space="preserve"> Original images of Osteo Assay plate following osteoclast mediated resorption. </w:t>
      </w:r>
    </w:p>
    <w:p w14:paraId="231203F2" w14:textId="77777777" w:rsidR="0019221E" w:rsidRDefault="0019221E" w:rsidP="00AF7344">
      <w:pPr>
        <w:spacing w:line="240" w:lineRule="auto"/>
        <w:jc w:val="both"/>
        <w:rPr>
          <w:rFonts w:asciiTheme="minorHAnsi" w:hAnsiTheme="minorHAnsi" w:cstheme="minorHAnsi"/>
          <w:b/>
          <w:bCs/>
          <w:sz w:val="22"/>
        </w:rPr>
      </w:pPr>
    </w:p>
    <w:p w14:paraId="4B9ADB1A" w14:textId="0C9DF6CE" w:rsidR="006E2FE4" w:rsidRPr="00AF7344" w:rsidRDefault="006E2FE4" w:rsidP="00AF7344">
      <w:pPr>
        <w:spacing w:line="240" w:lineRule="auto"/>
        <w:jc w:val="both"/>
        <w:rPr>
          <w:rFonts w:asciiTheme="minorHAnsi" w:hAnsiTheme="minorHAnsi" w:cstheme="minorHAnsi"/>
          <w:sz w:val="22"/>
        </w:rPr>
      </w:pPr>
      <w:r w:rsidRPr="00AF7344">
        <w:rPr>
          <w:rFonts w:asciiTheme="minorHAnsi" w:hAnsiTheme="minorHAnsi" w:cstheme="minorHAnsi"/>
          <w:b/>
          <w:bCs/>
          <w:sz w:val="22"/>
        </w:rPr>
        <w:t xml:space="preserve">Figure 2f: </w:t>
      </w:r>
      <w:r w:rsidRPr="00AF7344">
        <w:rPr>
          <w:rFonts w:asciiTheme="minorHAnsi" w:hAnsiTheme="minorHAnsi" w:cstheme="minorHAnsi"/>
          <w:sz w:val="22"/>
        </w:rPr>
        <w:t xml:space="preserve">a significant reduction in the resorbed surface of the Osteo Assay plate was observed in the nanovibration group. Images of the Osteo Assay well surface for both the control and nanovibration group are presented. </w:t>
      </w:r>
    </w:p>
    <w:p w14:paraId="0A29FD5D" w14:textId="07E9A1EC" w:rsidR="006E2FE4" w:rsidRPr="00AF7344" w:rsidRDefault="006E2FE4" w:rsidP="00AF7344">
      <w:pPr>
        <w:spacing w:line="240" w:lineRule="auto"/>
        <w:jc w:val="both"/>
        <w:rPr>
          <w:rFonts w:asciiTheme="minorHAnsi" w:hAnsiTheme="minorHAnsi" w:cstheme="minorHAnsi"/>
          <w:sz w:val="22"/>
        </w:rPr>
      </w:pPr>
    </w:p>
    <w:p w14:paraId="74461AAF" w14:textId="77777777" w:rsidR="0019221E" w:rsidRDefault="00C72811" w:rsidP="00AF7344">
      <w:pPr>
        <w:spacing w:line="240" w:lineRule="auto"/>
        <w:jc w:val="both"/>
        <w:rPr>
          <w:rFonts w:asciiTheme="minorHAnsi" w:hAnsiTheme="minorHAnsi" w:cstheme="minorHAnsi"/>
          <w:b/>
          <w:bCs/>
          <w:sz w:val="22"/>
        </w:rPr>
      </w:pPr>
      <w:r w:rsidRPr="00AF7344">
        <w:rPr>
          <w:rFonts w:asciiTheme="minorHAnsi" w:hAnsiTheme="minorHAnsi" w:cstheme="minorHAnsi"/>
          <w:b/>
          <w:bCs/>
          <w:sz w:val="22"/>
        </w:rPr>
        <w:t>RT-q</w:t>
      </w:r>
      <w:r w:rsidR="006E2FE4" w:rsidRPr="00AF7344">
        <w:rPr>
          <w:rFonts w:asciiTheme="minorHAnsi" w:hAnsiTheme="minorHAnsi" w:cstheme="minorHAnsi"/>
          <w:b/>
          <w:bCs/>
          <w:sz w:val="22"/>
        </w:rPr>
        <w:t>PCR</w:t>
      </w:r>
    </w:p>
    <w:p w14:paraId="28F57E24" w14:textId="3B4F824A" w:rsidR="006E2FE4" w:rsidRPr="00AF7344" w:rsidRDefault="00C72811" w:rsidP="00AF7344">
      <w:pPr>
        <w:spacing w:line="240" w:lineRule="auto"/>
        <w:jc w:val="both"/>
        <w:rPr>
          <w:rFonts w:asciiTheme="minorHAnsi" w:hAnsiTheme="minorHAnsi" w:cstheme="minorHAnsi"/>
          <w:sz w:val="22"/>
        </w:rPr>
      </w:pPr>
      <w:r w:rsidRPr="00AF7344">
        <w:rPr>
          <w:rFonts w:asciiTheme="minorHAnsi" w:hAnsiTheme="minorHAnsi" w:cstheme="minorHAnsi"/>
          <w:b/>
          <w:bCs/>
          <w:sz w:val="22"/>
        </w:rPr>
        <w:t xml:space="preserve">2D RNA extraction: </w:t>
      </w:r>
      <w:r w:rsidRPr="00AF7344">
        <w:rPr>
          <w:rFonts w:asciiTheme="minorHAnsi" w:hAnsiTheme="minorHAnsi" w:cstheme="minorHAnsi"/>
          <w:sz w:val="22"/>
        </w:rPr>
        <w:t xml:space="preserve">After culture for defined time points, media was removed from the samples and the wells gently washed with sterile 1 x PBS. They were then lysed using RLT buffer (QIAGEN, Manchester, UK). Lysates from wells were homogenised and then transferred to 1.5 ml nuclease free tube. RNA was extracted using RNeasy Micro Kit (QIAGEN, Manchester, UK) following the manufacturer’s instructions. 14 </w:t>
      </w:r>
      <w:proofErr w:type="spellStart"/>
      <w:r w:rsidRPr="00AF7344">
        <w:rPr>
          <w:rFonts w:asciiTheme="minorHAnsi" w:hAnsiTheme="minorHAnsi" w:cstheme="minorHAnsi"/>
          <w:sz w:val="22"/>
        </w:rPr>
        <w:t>μl</w:t>
      </w:r>
      <w:proofErr w:type="spellEnd"/>
      <w:r w:rsidRPr="00AF7344">
        <w:rPr>
          <w:rFonts w:asciiTheme="minorHAnsi" w:hAnsiTheme="minorHAnsi" w:cstheme="minorHAnsi"/>
          <w:sz w:val="22"/>
        </w:rPr>
        <w:t xml:space="preserve"> of RNase-free water was used to elute RNA. Nucleic acid quantification was performed using a Nanodrop 1000 spectrophotometer (Thermo Fisher Scientific, Loughborough, UK). Reading distilled water absorbance acted as a blank, and the samples were read at 260 nm to give quantification and the ratio of 260/280 used for purity estimation. RNA was then either immediately used for cDNA generation or stored at -80°C for later use.</w:t>
      </w:r>
    </w:p>
    <w:p w14:paraId="436AD70A" w14:textId="672088E5" w:rsidR="00C72811" w:rsidRPr="00AF7344" w:rsidRDefault="00C72811" w:rsidP="00AF7344">
      <w:pPr>
        <w:pStyle w:val="Default"/>
        <w:rPr>
          <w:rFonts w:asciiTheme="minorHAnsi" w:hAnsiTheme="minorHAnsi" w:cstheme="minorHAnsi"/>
          <w:color w:val="auto"/>
          <w:sz w:val="22"/>
          <w:szCs w:val="22"/>
        </w:rPr>
      </w:pPr>
      <w:r w:rsidRPr="00AF7344">
        <w:rPr>
          <w:rFonts w:asciiTheme="minorHAnsi" w:hAnsiTheme="minorHAnsi" w:cstheme="minorHAnsi"/>
          <w:b/>
          <w:bCs/>
          <w:sz w:val="22"/>
          <w:szCs w:val="22"/>
        </w:rPr>
        <w:lastRenderedPageBreak/>
        <w:t>3D RNA extraction</w:t>
      </w:r>
      <w:r w:rsidRPr="00AF7344">
        <w:rPr>
          <w:rFonts w:asciiTheme="minorHAnsi" w:hAnsiTheme="minorHAnsi" w:cstheme="minorHAnsi"/>
          <w:sz w:val="22"/>
          <w:szCs w:val="22"/>
        </w:rPr>
        <w:t xml:space="preserve">: After culture for defined time points, media was removed before gently washing with sterile 1 x PBS. The gel was then disrupted with a pipette tip and transferred to an </w:t>
      </w:r>
      <w:proofErr w:type="spellStart"/>
      <w:r w:rsidRPr="00AF7344">
        <w:rPr>
          <w:rFonts w:asciiTheme="minorHAnsi" w:hAnsiTheme="minorHAnsi" w:cstheme="minorHAnsi"/>
          <w:sz w:val="22"/>
          <w:szCs w:val="22"/>
        </w:rPr>
        <w:t>eppendorf</w:t>
      </w:r>
      <w:proofErr w:type="spellEnd"/>
      <w:r w:rsidRPr="00AF7344">
        <w:rPr>
          <w:rFonts w:asciiTheme="minorHAnsi" w:hAnsiTheme="minorHAnsi" w:cstheme="minorHAnsi"/>
          <w:sz w:val="22"/>
          <w:szCs w:val="22"/>
        </w:rPr>
        <w:t xml:space="preserve">. 350 </w:t>
      </w:r>
      <w:proofErr w:type="spellStart"/>
      <w:r w:rsidRPr="00AF7344">
        <w:rPr>
          <w:rFonts w:asciiTheme="minorHAnsi" w:hAnsiTheme="minorHAnsi" w:cstheme="minorHAnsi"/>
          <w:sz w:val="22"/>
          <w:szCs w:val="22"/>
        </w:rPr>
        <w:t>μl</w:t>
      </w:r>
      <w:proofErr w:type="spellEnd"/>
      <w:r w:rsidRPr="00AF7344">
        <w:rPr>
          <w:rFonts w:asciiTheme="minorHAnsi" w:hAnsiTheme="minorHAnsi" w:cstheme="minorHAnsi"/>
          <w:sz w:val="22"/>
          <w:szCs w:val="22"/>
        </w:rPr>
        <w:t xml:space="preserve"> </w:t>
      </w:r>
      <w:proofErr w:type="spellStart"/>
      <w:r w:rsidRPr="00AF7344">
        <w:rPr>
          <w:rFonts w:asciiTheme="minorHAnsi" w:hAnsiTheme="minorHAnsi" w:cstheme="minorHAnsi"/>
          <w:sz w:val="22"/>
          <w:szCs w:val="22"/>
        </w:rPr>
        <w:t>TRIzol</w:t>
      </w:r>
      <w:proofErr w:type="spellEnd"/>
      <w:r w:rsidRPr="00AF7344">
        <w:rPr>
          <w:rFonts w:asciiTheme="minorHAnsi" w:hAnsiTheme="minorHAnsi" w:cstheme="minorHAnsi"/>
          <w:sz w:val="22"/>
          <w:szCs w:val="22"/>
        </w:rPr>
        <w:t xml:space="preserve"> (Thermo Fisher Scientific, Loughborough, UK) was added and the tube vortexed to further disrupt the gel. Samples were incubated for 10 minutes to allow for cell lysis and subsequently centrifuged at 12000 x </w:t>
      </w:r>
      <w:r w:rsidRPr="00AF7344">
        <w:rPr>
          <w:rFonts w:asciiTheme="minorHAnsi" w:hAnsiTheme="minorHAnsi" w:cstheme="minorHAnsi"/>
          <w:i/>
          <w:iCs/>
          <w:sz w:val="22"/>
          <w:szCs w:val="22"/>
        </w:rPr>
        <w:t xml:space="preserve">g </w:t>
      </w:r>
      <w:r w:rsidRPr="00AF7344">
        <w:rPr>
          <w:rFonts w:asciiTheme="minorHAnsi" w:hAnsiTheme="minorHAnsi" w:cstheme="minorHAnsi"/>
          <w:sz w:val="22"/>
          <w:szCs w:val="22"/>
        </w:rPr>
        <w:t xml:space="preserve">for 15 minutes at 4°C. The pellet was discarded and the RNA in solution transferred to a clean </w:t>
      </w:r>
      <w:proofErr w:type="spellStart"/>
      <w:r w:rsidRPr="00AF7344">
        <w:rPr>
          <w:rFonts w:asciiTheme="minorHAnsi" w:hAnsiTheme="minorHAnsi" w:cstheme="minorHAnsi"/>
          <w:sz w:val="22"/>
          <w:szCs w:val="22"/>
        </w:rPr>
        <w:t>eppendorf</w:t>
      </w:r>
      <w:proofErr w:type="spellEnd"/>
      <w:r w:rsidRPr="00AF7344">
        <w:rPr>
          <w:rFonts w:asciiTheme="minorHAnsi" w:hAnsiTheme="minorHAnsi" w:cstheme="minorHAnsi"/>
          <w:sz w:val="22"/>
          <w:szCs w:val="22"/>
        </w:rPr>
        <w:t xml:space="preserve">. 100 </w:t>
      </w:r>
      <w:proofErr w:type="spellStart"/>
      <w:r w:rsidRPr="00AF7344">
        <w:rPr>
          <w:rFonts w:asciiTheme="minorHAnsi" w:hAnsiTheme="minorHAnsi" w:cstheme="minorHAnsi"/>
          <w:sz w:val="22"/>
          <w:szCs w:val="22"/>
        </w:rPr>
        <w:t>μl</w:t>
      </w:r>
      <w:proofErr w:type="spellEnd"/>
      <w:r w:rsidRPr="00AF7344">
        <w:rPr>
          <w:rFonts w:asciiTheme="minorHAnsi" w:hAnsiTheme="minorHAnsi" w:cstheme="minorHAnsi"/>
          <w:sz w:val="22"/>
          <w:szCs w:val="22"/>
        </w:rPr>
        <w:t xml:space="preserve"> chloroform was added before mixing vigorously for 20 seconds then incubating at room temperature for 3 minutes. Samples were centrifuged at 12000 x </w:t>
      </w:r>
      <w:r w:rsidRPr="00AF7344">
        <w:rPr>
          <w:rFonts w:asciiTheme="minorHAnsi" w:hAnsiTheme="minorHAnsi" w:cstheme="minorHAnsi"/>
          <w:i/>
          <w:iCs/>
          <w:sz w:val="22"/>
          <w:szCs w:val="22"/>
        </w:rPr>
        <w:t xml:space="preserve">g </w:t>
      </w:r>
      <w:r w:rsidRPr="00AF7344">
        <w:rPr>
          <w:rFonts w:asciiTheme="minorHAnsi" w:hAnsiTheme="minorHAnsi" w:cstheme="minorHAnsi"/>
          <w:sz w:val="22"/>
          <w:szCs w:val="22"/>
        </w:rPr>
        <w:t xml:space="preserve">for 15 minutes at 4°C and the upper aqueous phase transferred to a clean tube. 1 </w:t>
      </w:r>
      <w:proofErr w:type="spellStart"/>
      <w:r w:rsidRPr="00AF7344">
        <w:rPr>
          <w:rFonts w:asciiTheme="minorHAnsi" w:hAnsiTheme="minorHAnsi" w:cstheme="minorHAnsi"/>
          <w:sz w:val="22"/>
          <w:szCs w:val="22"/>
        </w:rPr>
        <w:t>μl</w:t>
      </w:r>
      <w:proofErr w:type="spellEnd"/>
      <w:r w:rsidRPr="00AF7344">
        <w:rPr>
          <w:rFonts w:asciiTheme="minorHAnsi" w:hAnsiTheme="minorHAnsi" w:cstheme="minorHAnsi"/>
          <w:sz w:val="22"/>
          <w:szCs w:val="22"/>
        </w:rPr>
        <w:t xml:space="preserve"> </w:t>
      </w:r>
      <w:proofErr w:type="spellStart"/>
      <w:r w:rsidRPr="00AF7344">
        <w:rPr>
          <w:rFonts w:asciiTheme="minorHAnsi" w:hAnsiTheme="minorHAnsi" w:cstheme="minorHAnsi"/>
          <w:sz w:val="22"/>
          <w:szCs w:val="22"/>
        </w:rPr>
        <w:t>glycoblue</w:t>
      </w:r>
      <w:proofErr w:type="spellEnd"/>
      <w:r w:rsidRPr="00AF7344">
        <w:rPr>
          <w:rFonts w:asciiTheme="minorHAnsi" w:hAnsiTheme="minorHAnsi" w:cstheme="minorHAnsi"/>
          <w:sz w:val="22"/>
          <w:szCs w:val="22"/>
        </w:rPr>
        <w:t xml:space="preserve"> (Thermo Fisher Scientific, Loughborough, UK) was added to aid with visualisation of the pellet and 250 </w:t>
      </w:r>
      <w:proofErr w:type="spellStart"/>
      <w:r w:rsidRPr="00AF7344">
        <w:rPr>
          <w:rFonts w:asciiTheme="minorHAnsi" w:hAnsiTheme="minorHAnsi" w:cstheme="minorHAnsi"/>
          <w:sz w:val="22"/>
          <w:szCs w:val="22"/>
        </w:rPr>
        <w:t>μl</w:t>
      </w:r>
      <w:proofErr w:type="spellEnd"/>
      <w:r w:rsidRPr="00AF7344">
        <w:rPr>
          <w:rFonts w:asciiTheme="minorHAnsi" w:hAnsiTheme="minorHAnsi" w:cstheme="minorHAnsi"/>
          <w:sz w:val="22"/>
          <w:szCs w:val="22"/>
        </w:rPr>
        <w:t xml:space="preserve"> isopropanol (Sigma-Aldrich, Dorset, UK) mixed in to samples. The </w:t>
      </w:r>
      <w:proofErr w:type="spellStart"/>
      <w:r w:rsidRPr="00AF7344">
        <w:rPr>
          <w:rFonts w:asciiTheme="minorHAnsi" w:hAnsiTheme="minorHAnsi" w:cstheme="minorHAnsi"/>
          <w:sz w:val="22"/>
          <w:szCs w:val="22"/>
        </w:rPr>
        <w:t>eppendorfs</w:t>
      </w:r>
      <w:proofErr w:type="spellEnd"/>
      <w:r w:rsidRPr="00AF7344">
        <w:rPr>
          <w:rFonts w:asciiTheme="minorHAnsi" w:hAnsiTheme="minorHAnsi" w:cstheme="minorHAnsi"/>
          <w:sz w:val="22"/>
          <w:szCs w:val="22"/>
        </w:rPr>
        <w:t xml:space="preserve"> were </w:t>
      </w:r>
      <w:r w:rsidRPr="00AF7344">
        <w:rPr>
          <w:rFonts w:asciiTheme="minorHAnsi" w:hAnsiTheme="minorHAnsi" w:cstheme="minorHAnsi"/>
          <w:color w:val="auto"/>
          <w:sz w:val="22"/>
          <w:szCs w:val="22"/>
        </w:rPr>
        <w:t xml:space="preserve">then incubated at -20°C for 1 hour and then centrifuged at 12000 x </w:t>
      </w:r>
      <w:r w:rsidRPr="00AF7344">
        <w:rPr>
          <w:rFonts w:asciiTheme="minorHAnsi" w:hAnsiTheme="minorHAnsi" w:cstheme="minorHAnsi"/>
          <w:i/>
          <w:iCs/>
          <w:color w:val="auto"/>
          <w:sz w:val="22"/>
          <w:szCs w:val="22"/>
        </w:rPr>
        <w:t xml:space="preserve">g </w:t>
      </w:r>
      <w:r w:rsidRPr="00AF7344">
        <w:rPr>
          <w:rFonts w:asciiTheme="minorHAnsi" w:hAnsiTheme="minorHAnsi" w:cstheme="minorHAnsi"/>
          <w:color w:val="auto"/>
          <w:sz w:val="22"/>
          <w:szCs w:val="22"/>
        </w:rPr>
        <w:t xml:space="preserve">for 15 minutes at 4°C. The supernatant was discarded without disrupting the blue pellet. The RNA pellet was then washed twice with 70% ethanol and centrifuged 7500 x </w:t>
      </w:r>
      <w:r w:rsidRPr="00AF7344">
        <w:rPr>
          <w:rFonts w:asciiTheme="minorHAnsi" w:hAnsiTheme="minorHAnsi" w:cstheme="minorHAnsi"/>
          <w:i/>
          <w:iCs/>
          <w:color w:val="auto"/>
          <w:sz w:val="22"/>
          <w:szCs w:val="22"/>
        </w:rPr>
        <w:t xml:space="preserve">g </w:t>
      </w:r>
      <w:r w:rsidRPr="00AF7344">
        <w:rPr>
          <w:rFonts w:asciiTheme="minorHAnsi" w:hAnsiTheme="minorHAnsi" w:cstheme="minorHAnsi"/>
          <w:color w:val="auto"/>
          <w:sz w:val="22"/>
          <w:szCs w:val="22"/>
        </w:rPr>
        <w:t xml:space="preserve">for 5 minutes at 4°C. The ethanol was removed and the tube air-dried. The pellet was re-suspended in 20 </w:t>
      </w:r>
      <w:proofErr w:type="spellStart"/>
      <w:r w:rsidRPr="00AF7344">
        <w:rPr>
          <w:rFonts w:asciiTheme="minorHAnsi" w:hAnsiTheme="minorHAnsi" w:cstheme="minorHAnsi"/>
          <w:color w:val="auto"/>
          <w:sz w:val="22"/>
          <w:szCs w:val="22"/>
        </w:rPr>
        <w:t>μl</w:t>
      </w:r>
      <w:proofErr w:type="spellEnd"/>
      <w:r w:rsidRPr="00AF7344">
        <w:rPr>
          <w:rFonts w:asciiTheme="minorHAnsi" w:hAnsiTheme="minorHAnsi" w:cstheme="minorHAnsi"/>
          <w:color w:val="auto"/>
          <w:sz w:val="22"/>
          <w:szCs w:val="22"/>
        </w:rPr>
        <w:t xml:space="preserve"> RNase-free water and incubated at 60°C for 10 minutes to ensure full re-suspension. Nucleic acid quantification was performed using a Nanodrop 1000 spectrophotometer. Reading distilled water absorbance acted as a blank, and the samples were read at 260 nm to give quantification and the ratio of 260/280 used for purity estimation. RNA was subsequently either immediately used for cDNA generation or stored at -80 °C for later use. </w:t>
      </w:r>
    </w:p>
    <w:p w14:paraId="663098CC" w14:textId="57281A27" w:rsidR="009B498C" w:rsidRPr="00AF7344" w:rsidRDefault="009B498C" w:rsidP="00AF7344">
      <w:pPr>
        <w:pStyle w:val="Default"/>
        <w:rPr>
          <w:rFonts w:asciiTheme="minorHAnsi" w:hAnsiTheme="minorHAnsi" w:cstheme="minorHAnsi"/>
          <w:sz w:val="22"/>
          <w:szCs w:val="22"/>
        </w:rPr>
      </w:pPr>
      <w:r w:rsidRPr="00AF7344">
        <w:rPr>
          <w:rFonts w:asciiTheme="minorHAnsi" w:hAnsiTheme="minorHAnsi" w:cstheme="minorHAnsi"/>
          <w:b/>
          <w:bCs/>
          <w:sz w:val="22"/>
          <w:szCs w:val="22"/>
        </w:rPr>
        <w:t>cDNA generation:</w:t>
      </w:r>
      <w:r w:rsidRPr="00AF7344">
        <w:rPr>
          <w:rFonts w:asciiTheme="minorHAnsi" w:hAnsiTheme="minorHAnsi" w:cstheme="minorHAnsi"/>
          <w:sz w:val="22"/>
          <w:szCs w:val="22"/>
        </w:rPr>
        <w:t xml:space="preserve"> 100 – 300 ng of RNA was used to generate cDNA using </w:t>
      </w:r>
      <w:proofErr w:type="spellStart"/>
      <w:r w:rsidRPr="00AF7344">
        <w:rPr>
          <w:rFonts w:asciiTheme="minorHAnsi" w:hAnsiTheme="minorHAnsi" w:cstheme="minorHAnsi"/>
          <w:sz w:val="22"/>
          <w:szCs w:val="22"/>
        </w:rPr>
        <w:t>QuantiTect</w:t>
      </w:r>
      <w:proofErr w:type="spellEnd"/>
      <w:r w:rsidRPr="00AF7344">
        <w:rPr>
          <w:rFonts w:asciiTheme="minorHAnsi" w:hAnsiTheme="minorHAnsi" w:cstheme="minorHAnsi"/>
          <w:sz w:val="22"/>
          <w:szCs w:val="22"/>
        </w:rPr>
        <w:t xml:space="preserve"> Reverse Transcription Kit (QIAGEN, Manchester, UK) following the manufacturer’s instructions. RNA, RNase free water and gDNA Wipeout Buffer were combined to produce a volume of 14 </w:t>
      </w:r>
      <w:proofErr w:type="spellStart"/>
      <w:r w:rsidRPr="00AF7344">
        <w:rPr>
          <w:rFonts w:asciiTheme="minorHAnsi" w:hAnsiTheme="minorHAnsi" w:cstheme="minorHAnsi"/>
          <w:sz w:val="22"/>
          <w:szCs w:val="22"/>
        </w:rPr>
        <w:t>μl</w:t>
      </w:r>
      <w:proofErr w:type="spellEnd"/>
      <w:r w:rsidRPr="00AF7344">
        <w:rPr>
          <w:rFonts w:asciiTheme="minorHAnsi" w:hAnsiTheme="minorHAnsi" w:cstheme="minorHAnsi"/>
          <w:sz w:val="22"/>
          <w:szCs w:val="22"/>
        </w:rPr>
        <w:t xml:space="preserve"> and incubated for 2 minutes at 42°C. A master mix containing </w:t>
      </w:r>
      <w:proofErr w:type="spellStart"/>
      <w:r w:rsidRPr="00AF7344">
        <w:rPr>
          <w:rFonts w:asciiTheme="minorHAnsi" w:hAnsiTheme="minorHAnsi" w:cstheme="minorHAnsi"/>
          <w:sz w:val="22"/>
          <w:szCs w:val="22"/>
        </w:rPr>
        <w:t>Quantiscript</w:t>
      </w:r>
      <w:proofErr w:type="spellEnd"/>
      <w:r w:rsidRPr="00AF7344">
        <w:rPr>
          <w:rFonts w:asciiTheme="minorHAnsi" w:hAnsiTheme="minorHAnsi" w:cstheme="minorHAnsi"/>
          <w:sz w:val="22"/>
          <w:szCs w:val="22"/>
        </w:rPr>
        <w:t xml:space="preserve"> Reverse Transcriptase, </w:t>
      </w:r>
      <w:proofErr w:type="spellStart"/>
      <w:r w:rsidRPr="00AF7344">
        <w:rPr>
          <w:rFonts w:asciiTheme="minorHAnsi" w:hAnsiTheme="minorHAnsi" w:cstheme="minorHAnsi"/>
          <w:sz w:val="22"/>
          <w:szCs w:val="22"/>
        </w:rPr>
        <w:t>Quantiscript</w:t>
      </w:r>
      <w:proofErr w:type="spellEnd"/>
      <w:r w:rsidRPr="00AF7344">
        <w:rPr>
          <w:rFonts w:asciiTheme="minorHAnsi" w:hAnsiTheme="minorHAnsi" w:cstheme="minorHAnsi"/>
          <w:sz w:val="22"/>
          <w:szCs w:val="22"/>
        </w:rPr>
        <w:t xml:space="preserve"> RT buffer and RT Primer Mix was then produced, providing a total reaction volume of 20 </w:t>
      </w:r>
      <w:proofErr w:type="spellStart"/>
      <w:r w:rsidRPr="00AF7344">
        <w:rPr>
          <w:rFonts w:asciiTheme="minorHAnsi" w:hAnsiTheme="minorHAnsi" w:cstheme="minorHAnsi"/>
          <w:sz w:val="22"/>
          <w:szCs w:val="22"/>
        </w:rPr>
        <w:t>μl</w:t>
      </w:r>
      <w:proofErr w:type="spellEnd"/>
      <w:r w:rsidRPr="00AF7344">
        <w:rPr>
          <w:rFonts w:asciiTheme="minorHAnsi" w:hAnsiTheme="minorHAnsi" w:cstheme="minorHAnsi"/>
          <w:sz w:val="22"/>
          <w:szCs w:val="22"/>
        </w:rPr>
        <w:t>. The samples were incubated at 42°C for 15 minutes and then 95°C for 3 minutes to terminate the reaction. cDNA was finally further diluted to a concentration of 5 ng/</w:t>
      </w:r>
      <w:proofErr w:type="spellStart"/>
      <w:r w:rsidRPr="00AF7344">
        <w:rPr>
          <w:rFonts w:asciiTheme="minorHAnsi" w:hAnsiTheme="minorHAnsi" w:cstheme="minorHAnsi"/>
          <w:sz w:val="22"/>
          <w:szCs w:val="22"/>
        </w:rPr>
        <w:t>μl</w:t>
      </w:r>
      <w:proofErr w:type="spellEnd"/>
      <w:r w:rsidRPr="00AF7344">
        <w:rPr>
          <w:rFonts w:asciiTheme="minorHAnsi" w:hAnsiTheme="minorHAnsi" w:cstheme="minorHAnsi"/>
          <w:sz w:val="22"/>
          <w:szCs w:val="22"/>
        </w:rPr>
        <w:t xml:space="preserve"> and stored at -20°C.</w:t>
      </w:r>
    </w:p>
    <w:p w14:paraId="38802236" w14:textId="1B064ABA" w:rsidR="009B498C" w:rsidRPr="00AF7344" w:rsidRDefault="009B498C" w:rsidP="00AF7344">
      <w:pPr>
        <w:pStyle w:val="Default"/>
        <w:rPr>
          <w:rFonts w:asciiTheme="minorHAnsi" w:hAnsiTheme="minorHAnsi" w:cstheme="minorHAnsi"/>
          <w:color w:val="auto"/>
          <w:sz w:val="22"/>
          <w:szCs w:val="22"/>
        </w:rPr>
      </w:pPr>
      <w:r w:rsidRPr="00AF7344">
        <w:rPr>
          <w:rFonts w:asciiTheme="minorHAnsi" w:hAnsiTheme="minorHAnsi" w:cstheme="minorHAnsi"/>
          <w:b/>
          <w:bCs/>
          <w:sz w:val="22"/>
          <w:szCs w:val="22"/>
        </w:rPr>
        <w:t xml:space="preserve">RT-qPCR: </w:t>
      </w:r>
      <w:r w:rsidRPr="00AF7344">
        <w:rPr>
          <w:rFonts w:asciiTheme="minorHAnsi" w:hAnsiTheme="minorHAnsi" w:cstheme="minorHAnsi"/>
          <w:sz w:val="22"/>
          <w:szCs w:val="22"/>
        </w:rPr>
        <w:t xml:space="preserve">Using a 96 well PCR plate, each sample was run in duplicate. A master mix was prepared using 10 </w:t>
      </w:r>
      <w:proofErr w:type="spellStart"/>
      <w:r w:rsidRPr="00AF7344">
        <w:rPr>
          <w:rFonts w:asciiTheme="minorHAnsi" w:hAnsiTheme="minorHAnsi" w:cstheme="minorHAnsi"/>
          <w:sz w:val="22"/>
          <w:szCs w:val="22"/>
        </w:rPr>
        <w:t>μl</w:t>
      </w:r>
      <w:proofErr w:type="spellEnd"/>
      <w:r w:rsidRPr="00AF7344">
        <w:rPr>
          <w:rFonts w:asciiTheme="minorHAnsi" w:hAnsiTheme="minorHAnsi" w:cstheme="minorHAnsi"/>
          <w:sz w:val="22"/>
          <w:szCs w:val="22"/>
        </w:rPr>
        <w:t xml:space="preserve"> SYBR Green (QIAGEN, Manchester, UK), 0.1 </w:t>
      </w:r>
      <w:proofErr w:type="spellStart"/>
      <w:r w:rsidRPr="00AF7344">
        <w:rPr>
          <w:rFonts w:asciiTheme="minorHAnsi" w:hAnsiTheme="minorHAnsi" w:cstheme="minorHAnsi"/>
          <w:sz w:val="22"/>
          <w:szCs w:val="22"/>
        </w:rPr>
        <w:t>μl</w:t>
      </w:r>
      <w:proofErr w:type="spellEnd"/>
      <w:r w:rsidRPr="00AF7344">
        <w:rPr>
          <w:rFonts w:asciiTheme="minorHAnsi" w:hAnsiTheme="minorHAnsi" w:cstheme="minorHAnsi"/>
          <w:sz w:val="22"/>
          <w:szCs w:val="22"/>
        </w:rPr>
        <w:t xml:space="preserve"> forward primer, 0.1 </w:t>
      </w:r>
      <w:proofErr w:type="spellStart"/>
      <w:r w:rsidRPr="00AF7344">
        <w:rPr>
          <w:rFonts w:asciiTheme="minorHAnsi" w:hAnsiTheme="minorHAnsi" w:cstheme="minorHAnsi"/>
          <w:sz w:val="22"/>
          <w:szCs w:val="22"/>
        </w:rPr>
        <w:t>μl</w:t>
      </w:r>
      <w:proofErr w:type="spellEnd"/>
      <w:r w:rsidRPr="00AF7344">
        <w:rPr>
          <w:rFonts w:asciiTheme="minorHAnsi" w:hAnsiTheme="minorHAnsi" w:cstheme="minorHAnsi"/>
          <w:sz w:val="22"/>
          <w:szCs w:val="22"/>
        </w:rPr>
        <w:t xml:space="preserve"> reverse primer and 7.8 </w:t>
      </w:r>
      <w:proofErr w:type="spellStart"/>
      <w:r w:rsidRPr="00AF7344">
        <w:rPr>
          <w:rFonts w:asciiTheme="minorHAnsi" w:hAnsiTheme="minorHAnsi" w:cstheme="minorHAnsi"/>
          <w:sz w:val="22"/>
          <w:szCs w:val="22"/>
        </w:rPr>
        <w:t>μl</w:t>
      </w:r>
      <w:proofErr w:type="spellEnd"/>
      <w:r w:rsidRPr="00AF7344">
        <w:rPr>
          <w:rFonts w:asciiTheme="minorHAnsi" w:hAnsiTheme="minorHAnsi" w:cstheme="minorHAnsi"/>
          <w:sz w:val="22"/>
          <w:szCs w:val="22"/>
        </w:rPr>
        <w:t xml:space="preserve"> nuclease free water. This was added to each duplicate alongside 2 </w:t>
      </w:r>
      <w:proofErr w:type="spellStart"/>
      <w:r w:rsidRPr="00AF7344">
        <w:rPr>
          <w:rFonts w:asciiTheme="minorHAnsi" w:hAnsiTheme="minorHAnsi" w:cstheme="minorHAnsi"/>
          <w:sz w:val="22"/>
          <w:szCs w:val="22"/>
        </w:rPr>
        <w:t>μl</w:t>
      </w:r>
      <w:proofErr w:type="spellEnd"/>
      <w:r w:rsidRPr="00AF7344">
        <w:rPr>
          <w:rFonts w:asciiTheme="minorHAnsi" w:hAnsiTheme="minorHAnsi" w:cstheme="minorHAnsi"/>
          <w:sz w:val="22"/>
          <w:szCs w:val="22"/>
        </w:rPr>
        <w:t xml:space="preserve"> of cDNA, producing a volume of 20 </w:t>
      </w:r>
      <w:proofErr w:type="spellStart"/>
      <w:r w:rsidRPr="00AF7344">
        <w:rPr>
          <w:rFonts w:asciiTheme="minorHAnsi" w:hAnsiTheme="minorHAnsi" w:cstheme="minorHAnsi"/>
          <w:sz w:val="22"/>
          <w:szCs w:val="22"/>
        </w:rPr>
        <w:t>μl</w:t>
      </w:r>
      <w:proofErr w:type="spellEnd"/>
      <w:r w:rsidRPr="00AF7344">
        <w:rPr>
          <w:rFonts w:asciiTheme="minorHAnsi" w:hAnsiTheme="minorHAnsi" w:cstheme="minorHAnsi"/>
          <w:sz w:val="22"/>
          <w:szCs w:val="22"/>
        </w:rPr>
        <w:t xml:space="preserve"> per PCR well. The plate was then sealed using an adhesive PCR plate cover and centrifuged at 200 x g for 1 minute. Primers were provided by Eurofins (Eurofins, Hamburg, Germany) and the sequences shown in Table 2:1. An Abi7500 thermal cycler PCR machine (Thermo Fisher Scientific, Loughborough, UK) was used to run the samples. The primer sequences for the genes were validated by dissociation curve/melt curve analysis. The </w:t>
      </w:r>
      <w:proofErr w:type="spellStart"/>
      <w:r w:rsidRPr="00AF7344">
        <w:rPr>
          <w:rFonts w:asciiTheme="minorHAnsi" w:hAnsiTheme="minorHAnsi" w:cstheme="minorHAnsi"/>
          <w:sz w:val="22"/>
          <w:szCs w:val="22"/>
        </w:rPr>
        <w:t>GapDH</w:t>
      </w:r>
      <w:proofErr w:type="spellEnd"/>
      <w:r w:rsidRPr="00AF7344">
        <w:rPr>
          <w:rFonts w:asciiTheme="minorHAnsi" w:hAnsiTheme="minorHAnsi" w:cstheme="minorHAnsi"/>
          <w:sz w:val="22"/>
          <w:szCs w:val="22"/>
        </w:rPr>
        <w:t xml:space="preserve"> housekeeping gene primer/probe set was used (ABI predesigned amplification reagent) for normalisation. The ΔCT of each sample was </w:t>
      </w:r>
      <w:r w:rsidRPr="00AF7344">
        <w:rPr>
          <w:rFonts w:asciiTheme="minorHAnsi" w:hAnsiTheme="minorHAnsi" w:cstheme="minorHAnsi"/>
          <w:color w:val="auto"/>
          <w:sz w:val="22"/>
          <w:szCs w:val="22"/>
        </w:rPr>
        <w:t xml:space="preserve">calculated with normalisation against </w:t>
      </w:r>
      <w:proofErr w:type="spellStart"/>
      <w:r w:rsidRPr="00AF7344">
        <w:rPr>
          <w:rFonts w:asciiTheme="minorHAnsi" w:hAnsiTheme="minorHAnsi" w:cstheme="minorHAnsi"/>
          <w:color w:val="auto"/>
          <w:sz w:val="22"/>
          <w:szCs w:val="22"/>
        </w:rPr>
        <w:t>GapDH</w:t>
      </w:r>
      <w:proofErr w:type="spellEnd"/>
      <w:r w:rsidRPr="00AF7344">
        <w:rPr>
          <w:rFonts w:asciiTheme="minorHAnsi" w:hAnsiTheme="minorHAnsi" w:cstheme="minorHAnsi"/>
          <w:color w:val="auto"/>
          <w:sz w:val="22"/>
          <w:szCs w:val="22"/>
        </w:rPr>
        <w:t>. Blanks (no cDNA) were used to act as controls.</w:t>
      </w:r>
    </w:p>
    <w:p w14:paraId="5B6D751F" w14:textId="1132FEE8" w:rsidR="009B498C" w:rsidRPr="00AF7344" w:rsidRDefault="009B498C" w:rsidP="00AF7344">
      <w:pPr>
        <w:pStyle w:val="Default"/>
        <w:rPr>
          <w:rFonts w:asciiTheme="minorHAnsi" w:hAnsiTheme="minorHAnsi" w:cstheme="minorHAnsi"/>
          <w:color w:val="auto"/>
          <w:sz w:val="22"/>
          <w:szCs w:val="22"/>
        </w:rPr>
      </w:pPr>
    </w:p>
    <w:p w14:paraId="6C69B92F" w14:textId="5C48A1C2" w:rsidR="009B498C" w:rsidRPr="00AF7344" w:rsidRDefault="00F81C0D" w:rsidP="00AF7344">
      <w:pPr>
        <w:pStyle w:val="Default"/>
        <w:rPr>
          <w:rFonts w:asciiTheme="minorHAnsi" w:hAnsiTheme="minorHAnsi" w:cstheme="minorHAnsi"/>
          <w:color w:val="auto"/>
          <w:sz w:val="22"/>
          <w:szCs w:val="22"/>
        </w:rPr>
      </w:pPr>
      <w:r w:rsidRPr="00F81C0D">
        <w:rPr>
          <w:rFonts w:asciiTheme="minorHAnsi" w:hAnsiTheme="minorHAnsi" w:cstheme="minorHAnsi"/>
          <w:b/>
          <w:bCs/>
          <w:color w:val="auto"/>
          <w:sz w:val="22"/>
          <w:szCs w:val="22"/>
        </w:rPr>
        <w:t>Table 1:</w:t>
      </w:r>
      <w:r>
        <w:rPr>
          <w:rFonts w:asciiTheme="minorHAnsi" w:hAnsiTheme="minorHAnsi" w:cstheme="minorHAnsi"/>
          <w:color w:val="auto"/>
          <w:sz w:val="22"/>
          <w:szCs w:val="22"/>
        </w:rPr>
        <w:t xml:space="preserve"> </w:t>
      </w:r>
      <w:r w:rsidR="009B498C" w:rsidRPr="00AF7344">
        <w:rPr>
          <w:rFonts w:asciiTheme="minorHAnsi" w:hAnsiTheme="minorHAnsi" w:cstheme="minorHAnsi"/>
          <w:color w:val="auto"/>
          <w:sz w:val="22"/>
          <w:szCs w:val="22"/>
        </w:rPr>
        <w:t>List of Primers</w:t>
      </w:r>
    </w:p>
    <w:tbl>
      <w:tblPr>
        <w:tblStyle w:val="TableGrid"/>
        <w:tblW w:w="0" w:type="auto"/>
        <w:tblLayout w:type="fixed"/>
        <w:tblLook w:val="0660" w:firstRow="1" w:lastRow="1" w:firstColumn="0" w:lastColumn="0" w:noHBand="1" w:noVBand="1"/>
      </w:tblPr>
      <w:tblGrid>
        <w:gridCol w:w="3176"/>
        <w:gridCol w:w="3176"/>
        <w:gridCol w:w="3176"/>
      </w:tblGrid>
      <w:tr w:rsidR="009B498C" w:rsidRPr="00AF7344" w14:paraId="45C8DF87" w14:textId="77777777" w:rsidTr="009B498C">
        <w:trPr>
          <w:trHeight w:val="113"/>
        </w:trPr>
        <w:tc>
          <w:tcPr>
            <w:tcW w:w="3176" w:type="dxa"/>
          </w:tcPr>
          <w:p w14:paraId="01F932CA" w14:textId="77777777" w:rsidR="009B498C" w:rsidRPr="00AF7344" w:rsidRDefault="009B498C" w:rsidP="00AF7344">
            <w:pPr>
              <w:pStyle w:val="Default"/>
              <w:rPr>
                <w:rFonts w:asciiTheme="minorHAnsi" w:hAnsiTheme="minorHAnsi" w:cstheme="minorHAnsi"/>
                <w:sz w:val="22"/>
                <w:szCs w:val="22"/>
              </w:rPr>
            </w:pPr>
            <w:r w:rsidRPr="00AF7344">
              <w:rPr>
                <w:rFonts w:asciiTheme="minorHAnsi" w:hAnsiTheme="minorHAnsi" w:cstheme="minorHAnsi"/>
                <w:b/>
                <w:bCs/>
                <w:sz w:val="22"/>
                <w:szCs w:val="22"/>
              </w:rPr>
              <w:t xml:space="preserve">Target Gene </w:t>
            </w:r>
          </w:p>
        </w:tc>
        <w:tc>
          <w:tcPr>
            <w:tcW w:w="3176" w:type="dxa"/>
          </w:tcPr>
          <w:p w14:paraId="501E15E5" w14:textId="77777777" w:rsidR="009B498C" w:rsidRPr="00AF7344" w:rsidRDefault="009B498C" w:rsidP="00AF7344">
            <w:pPr>
              <w:pStyle w:val="Default"/>
              <w:rPr>
                <w:rFonts w:asciiTheme="minorHAnsi" w:hAnsiTheme="minorHAnsi" w:cstheme="minorHAnsi"/>
                <w:sz w:val="22"/>
                <w:szCs w:val="22"/>
              </w:rPr>
            </w:pPr>
            <w:r w:rsidRPr="00AF7344">
              <w:rPr>
                <w:rFonts w:asciiTheme="minorHAnsi" w:hAnsiTheme="minorHAnsi" w:cstheme="minorHAnsi"/>
                <w:b/>
                <w:bCs/>
                <w:sz w:val="22"/>
                <w:szCs w:val="22"/>
              </w:rPr>
              <w:t xml:space="preserve">Forward Sequence </w:t>
            </w:r>
          </w:p>
        </w:tc>
        <w:tc>
          <w:tcPr>
            <w:tcW w:w="3176" w:type="dxa"/>
          </w:tcPr>
          <w:p w14:paraId="2D3AD9F9" w14:textId="77777777" w:rsidR="009B498C" w:rsidRPr="00AF7344" w:rsidRDefault="009B498C" w:rsidP="00AF7344">
            <w:pPr>
              <w:pStyle w:val="Default"/>
              <w:rPr>
                <w:rFonts w:asciiTheme="minorHAnsi" w:hAnsiTheme="minorHAnsi" w:cstheme="minorHAnsi"/>
                <w:sz w:val="22"/>
                <w:szCs w:val="22"/>
              </w:rPr>
            </w:pPr>
            <w:r w:rsidRPr="00AF7344">
              <w:rPr>
                <w:rFonts w:asciiTheme="minorHAnsi" w:hAnsiTheme="minorHAnsi" w:cstheme="minorHAnsi"/>
                <w:b/>
                <w:bCs/>
                <w:sz w:val="22"/>
                <w:szCs w:val="22"/>
              </w:rPr>
              <w:t xml:space="preserve">Reverse Sequence </w:t>
            </w:r>
          </w:p>
        </w:tc>
      </w:tr>
      <w:tr w:rsidR="009B498C" w:rsidRPr="00AF7344" w14:paraId="2D3F9B4B" w14:textId="77777777" w:rsidTr="009B498C">
        <w:trPr>
          <w:trHeight w:val="113"/>
        </w:trPr>
        <w:tc>
          <w:tcPr>
            <w:tcW w:w="3176" w:type="dxa"/>
          </w:tcPr>
          <w:p w14:paraId="46340F1E" w14:textId="77777777" w:rsidR="009B498C" w:rsidRPr="00AF7344" w:rsidRDefault="009B498C" w:rsidP="00AF7344">
            <w:pPr>
              <w:pStyle w:val="Default"/>
              <w:rPr>
                <w:rFonts w:asciiTheme="minorHAnsi" w:hAnsiTheme="minorHAnsi" w:cstheme="minorHAnsi"/>
                <w:sz w:val="22"/>
                <w:szCs w:val="22"/>
              </w:rPr>
            </w:pPr>
            <w:r w:rsidRPr="00AF7344">
              <w:rPr>
                <w:rFonts w:asciiTheme="minorHAnsi" w:hAnsiTheme="minorHAnsi" w:cstheme="minorHAnsi"/>
                <w:b/>
                <w:bCs/>
                <w:sz w:val="22"/>
                <w:szCs w:val="22"/>
              </w:rPr>
              <w:t xml:space="preserve">ALP </w:t>
            </w:r>
          </w:p>
        </w:tc>
        <w:tc>
          <w:tcPr>
            <w:tcW w:w="3176" w:type="dxa"/>
          </w:tcPr>
          <w:p w14:paraId="5634B9E7" w14:textId="77777777" w:rsidR="009B498C" w:rsidRPr="00AF7344" w:rsidRDefault="009B498C" w:rsidP="00AF7344">
            <w:pPr>
              <w:pStyle w:val="Default"/>
              <w:rPr>
                <w:rFonts w:asciiTheme="minorHAnsi" w:hAnsiTheme="minorHAnsi" w:cstheme="minorHAnsi"/>
                <w:sz w:val="22"/>
                <w:szCs w:val="22"/>
              </w:rPr>
            </w:pPr>
            <w:r w:rsidRPr="00AF7344">
              <w:rPr>
                <w:rFonts w:asciiTheme="minorHAnsi" w:hAnsiTheme="minorHAnsi" w:cstheme="minorHAnsi"/>
                <w:sz w:val="22"/>
                <w:szCs w:val="22"/>
              </w:rPr>
              <w:t xml:space="preserve">AGAACCCCAAAGGCTTCTTC </w:t>
            </w:r>
          </w:p>
        </w:tc>
        <w:tc>
          <w:tcPr>
            <w:tcW w:w="3176" w:type="dxa"/>
          </w:tcPr>
          <w:p w14:paraId="3FCCC21D" w14:textId="77777777" w:rsidR="009B498C" w:rsidRPr="00AF7344" w:rsidRDefault="009B498C" w:rsidP="00AF7344">
            <w:pPr>
              <w:pStyle w:val="Default"/>
              <w:rPr>
                <w:rFonts w:asciiTheme="minorHAnsi" w:hAnsiTheme="minorHAnsi" w:cstheme="minorHAnsi"/>
                <w:sz w:val="22"/>
                <w:szCs w:val="22"/>
              </w:rPr>
            </w:pPr>
            <w:r w:rsidRPr="00AF7344">
              <w:rPr>
                <w:rFonts w:asciiTheme="minorHAnsi" w:hAnsiTheme="minorHAnsi" w:cstheme="minorHAnsi"/>
                <w:sz w:val="22"/>
                <w:szCs w:val="22"/>
              </w:rPr>
              <w:t xml:space="preserve">CTTGGCTTTTCCTTCATGGT </w:t>
            </w:r>
          </w:p>
        </w:tc>
      </w:tr>
      <w:tr w:rsidR="009B498C" w:rsidRPr="00AF7344" w14:paraId="046DB8D1" w14:textId="77777777" w:rsidTr="009B498C">
        <w:trPr>
          <w:trHeight w:val="113"/>
        </w:trPr>
        <w:tc>
          <w:tcPr>
            <w:tcW w:w="3176" w:type="dxa"/>
          </w:tcPr>
          <w:p w14:paraId="7C354E08" w14:textId="77777777" w:rsidR="009B498C" w:rsidRPr="00AF7344" w:rsidRDefault="009B498C" w:rsidP="00AF7344">
            <w:pPr>
              <w:pStyle w:val="Default"/>
              <w:rPr>
                <w:rFonts w:asciiTheme="minorHAnsi" w:hAnsiTheme="minorHAnsi" w:cstheme="minorHAnsi"/>
                <w:sz w:val="22"/>
                <w:szCs w:val="22"/>
              </w:rPr>
            </w:pPr>
            <w:r w:rsidRPr="00AF7344">
              <w:rPr>
                <w:rFonts w:asciiTheme="minorHAnsi" w:hAnsiTheme="minorHAnsi" w:cstheme="minorHAnsi"/>
                <w:b/>
                <w:bCs/>
                <w:sz w:val="22"/>
                <w:szCs w:val="22"/>
              </w:rPr>
              <w:t xml:space="preserve">Cathepsin-K </w:t>
            </w:r>
          </w:p>
        </w:tc>
        <w:tc>
          <w:tcPr>
            <w:tcW w:w="3176" w:type="dxa"/>
          </w:tcPr>
          <w:p w14:paraId="23FF752E" w14:textId="77777777" w:rsidR="009B498C" w:rsidRPr="00AF7344" w:rsidRDefault="009B498C" w:rsidP="00AF7344">
            <w:pPr>
              <w:pStyle w:val="Default"/>
              <w:rPr>
                <w:rFonts w:asciiTheme="minorHAnsi" w:hAnsiTheme="minorHAnsi" w:cstheme="minorHAnsi"/>
                <w:sz w:val="22"/>
                <w:szCs w:val="22"/>
              </w:rPr>
            </w:pPr>
            <w:r w:rsidRPr="00AF7344">
              <w:rPr>
                <w:rFonts w:asciiTheme="minorHAnsi" w:hAnsiTheme="minorHAnsi" w:cstheme="minorHAnsi"/>
                <w:sz w:val="22"/>
                <w:szCs w:val="22"/>
              </w:rPr>
              <w:t xml:space="preserve">GCCAGACAACAGATTTCCATC </w:t>
            </w:r>
          </w:p>
        </w:tc>
        <w:tc>
          <w:tcPr>
            <w:tcW w:w="3176" w:type="dxa"/>
          </w:tcPr>
          <w:p w14:paraId="1A3F2B52" w14:textId="77777777" w:rsidR="009B498C" w:rsidRPr="00AF7344" w:rsidRDefault="009B498C" w:rsidP="00AF7344">
            <w:pPr>
              <w:pStyle w:val="Default"/>
              <w:rPr>
                <w:rFonts w:asciiTheme="minorHAnsi" w:hAnsiTheme="minorHAnsi" w:cstheme="minorHAnsi"/>
                <w:sz w:val="22"/>
                <w:szCs w:val="22"/>
              </w:rPr>
            </w:pPr>
            <w:r w:rsidRPr="00AF7344">
              <w:rPr>
                <w:rFonts w:asciiTheme="minorHAnsi" w:hAnsiTheme="minorHAnsi" w:cstheme="minorHAnsi"/>
                <w:sz w:val="22"/>
                <w:szCs w:val="22"/>
              </w:rPr>
              <w:t xml:space="preserve">CAGAGCAAAGCTCACCACAG </w:t>
            </w:r>
          </w:p>
        </w:tc>
      </w:tr>
      <w:tr w:rsidR="009B498C" w:rsidRPr="00AF7344" w14:paraId="3F90D430" w14:textId="77777777" w:rsidTr="009B498C">
        <w:trPr>
          <w:trHeight w:val="113"/>
        </w:trPr>
        <w:tc>
          <w:tcPr>
            <w:tcW w:w="3176" w:type="dxa"/>
          </w:tcPr>
          <w:p w14:paraId="0057DD1B" w14:textId="77777777" w:rsidR="009B498C" w:rsidRPr="00AF7344" w:rsidRDefault="009B498C" w:rsidP="00AF7344">
            <w:pPr>
              <w:pStyle w:val="Default"/>
              <w:rPr>
                <w:rFonts w:asciiTheme="minorHAnsi" w:hAnsiTheme="minorHAnsi" w:cstheme="minorHAnsi"/>
                <w:sz w:val="22"/>
                <w:szCs w:val="22"/>
              </w:rPr>
            </w:pPr>
            <w:r w:rsidRPr="00AF7344">
              <w:rPr>
                <w:rFonts w:asciiTheme="minorHAnsi" w:hAnsiTheme="minorHAnsi" w:cstheme="minorHAnsi"/>
                <w:b/>
                <w:bCs/>
                <w:sz w:val="22"/>
                <w:szCs w:val="22"/>
              </w:rPr>
              <w:t xml:space="preserve">IL-6 </w:t>
            </w:r>
          </w:p>
        </w:tc>
        <w:tc>
          <w:tcPr>
            <w:tcW w:w="3176" w:type="dxa"/>
          </w:tcPr>
          <w:p w14:paraId="45CA0A9B" w14:textId="77777777" w:rsidR="009B498C" w:rsidRPr="00AF7344" w:rsidRDefault="009B498C" w:rsidP="00AF7344">
            <w:pPr>
              <w:pStyle w:val="Default"/>
              <w:rPr>
                <w:rFonts w:asciiTheme="minorHAnsi" w:hAnsiTheme="minorHAnsi" w:cstheme="minorHAnsi"/>
                <w:sz w:val="22"/>
                <w:szCs w:val="22"/>
              </w:rPr>
            </w:pPr>
            <w:r w:rsidRPr="00AF7344">
              <w:rPr>
                <w:rFonts w:asciiTheme="minorHAnsi" w:hAnsiTheme="minorHAnsi" w:cstheme="minorHAnsi"/>
                <w:sz w:val="22"/>
                <w:szCs w:val="22"/>
              </w:rPr>
              <w:t xml:space="preserve">GATGAGTACAAAAGTCCTGATCCA </w:t>
            </w:r>
          </w:p>
        </w:tc>
        <w:tc>
          <w:tcPr>
            <w:tcW w:w="3176" w:type="dxa"/>
          </w:tcPr>
          <w:p w14:paraId="7305C62E" w14:textId="77777777" w:rsidR="009B498C" w:rsidRPr="00AF7344" w:rsidRDefault="009B498C" w:rsidP="00AF7344">
            <w:pPr>
              <w:pStyle w:val="Default"/>
              <w:rPr>
                <w:rFonts w:asciiTheme="minorHAnsi" w:hAnsiTheme="minorHAnsi" w:cstheme="minorHAnsi"/>
                <w:sz w:val="22"/>
                <w:szCs w:val="22"/>
              </w:rPr>
            </w:pPr>
            <w:r w:rsidRPr="00AF7344">
              <w:rPr>
                <w:rFonts w:asciiTheme="minorHAnsi" w:hAnsiTheme="minorHAnsi" w:cstheme="minorHAnsi"/>
                <w:sz w:val="22"/>
                <w:szCs w:val="22"/>
              </w:rPr>
              <w:t xml:space="preserve">CTGCAGCCACTGGTTCTGT </w:t>
            </w:r>
          </w:p>
        </w:tc>
      </w:tr>
      <w:tr w:rsidR="009B498C" w:rsidRPr="00AF7344" w14:paraId="7D5AF315" w14:textId="77777777" w:rsidTr="009B498C">
        <w:trPr>
          <w:trHeight w:val="113"/>
        </w:trPr>
        <w:tc>
          <w:tcPr>
            <w:tcW w:w="3176" w:type="dxa"/>
          </w:tcPr>
          <w:p w14:paraId="32290A7B" w14:textId="77777777" w:rsidR="009B498C" w:rsidRPr="00AF7344" w:rsidRDefault="009B498C" w:rsidP="00AF7344">
            <w:pPr>
              <w:pStyle w:val="Default"/>
              <w:rPr>
                <w:rFonts w:asciiTheme="minorHAnsi" w:hAnsiTheme="minorHAnsi" w:cstheme="minorHAnsi"/>
                <w:sz w:val="22"/>
                <w:szCs w:val="22"/>
              </w:rPr>
            </w:pPr>
            <w:r w:rsidRPr="00AF7344">
              <w:rPr>
                <w:rFonts w:asciiTheme="minorHAnsi" w:hAnsiTheme="minorHAnsi" w:cstheme="minorHAnsi"/>
                <w:b/>
                <w:bCs/>
                <w:sz w:val="22"/>
                <w:szCs w:val="22"/>
              </w:rPr>
              <w:t xml:space="preserve">M-CSF </w:t>
            </w:r>
          </w:p>
        </w:tc>
        <w:tc>
          <w:tcPr>
            <w:tcW w:w="3176" w:type="dxa"/>
          </w:tcPr>
          <w:p w14:paraId="6B83F0BD" w14:textId="77777777" w:rsidR="009B498C" w:rsidRPr="00AF7344" w:rsidRDefault="009B498C" w:rsidP="00AF7344">
            <w:pPr>
              <w:pStyle w:val="Default"/>
              <w:rPr>
                <w:rFonts w:asciiTheme="minorHAnsi" w:hAnsiTheme="minorHAnsi" w:cstheme="minorHAnsi"/>
                <w:sz w:val="22"/>
                <w:szCs w:val="22"/>
              </w:rPr>
            </w:pPr>
            <w:r w:rsidRPr="00AF7344">
              <w:rPr>
                <w:rFonts w:asciiTheme="minorHAnsi" w:hAnsiTheme="minorHAnsi" w:cstheme="minorHAnsi"/>
                <w:sz w:val="22"/>
                <w:szCs w:val="22"/>
              </w:rPr>
              <w:t xml:space="preserve">GAACTGCCAGTGTAGAGGGAAT </w:t>
            </w:r>
          </w:p>
        </w:tc>
        <w:tc>
          <w:tcPr>
            <w:tcW w:w="3176" w:type="dxa"/>
          </w:tcPr>
          <w:p w14:paraId="3FB77D9E" w14:textId="77777777" w:rsidR="009B498C" w:rsidRPr="00AF7344" w:rsidRDefault="009B498C" w:rsidP="00AF7344">
            <w:pPr>
              <w:pStyle w:val="Default"/>
              <w:rPr>
                <w:rFonts w:asciiTheme="minorHAnsi" w:hAnsiTheme="minorHAnsi" w:cstheme="minorHAnsi"/>
                <w:sz w:val="22"/>
                <w:szCs w:val="22"/>
              </w:rPr>
            </w:pPr>
            <w:r w:rsidRPr="00AF7344">
              <w:rPr>
                <w:rFonts w:asciiTheme="minorHAnsi" w:hAnsiTheme="minorHAnsi" w:cstheme="minorHAnsi"/>
                <w:sz w:val="22"/>
                <w:szCs w:val="22"/>
              </w:rPr>
              <w:t xml:space="preserve">GCTGGTCAGACAACATCTGG </w:t>
            </w:r>
          </w:p>
        </w:tc>
      </w:tr>
      <w:tr w:rsidR="009B498C" w:rsidRPr="00AF7344" w14:paraId="683AF385" w14:textId="77777777" w:rsidTr="009B498C">
        <w:trPr>
          <w:trHeight w:val="113"/>
        </w:trPr>
        <w:tc>
          <w:tcPr>
            <w:tcW w:w="3176" w:type="dxa"/>
          </w:tcPr>
          <w:p w14:paraId="252C60EB" w14:textId="77777777" w:rsidR="009B498C" w:rsidRPr="00AF7344" w:rsidRDefault="009B498C" w:rsidP="00AF7344">
            <w:pPr>
              <w:pStyle w:val="Default"/>
              <w:rPr>
                <w:rFonts w:asciiTheme="minorHAnsi" w:hAnsiTheme="minorHAnsi" w:cstheme="minorHAnsi"/>
                <w:sz w:val="22"/>
                <w:szCs w:val="22"/>
              </w:rPr>
            </w:pPr>
            <w:r w:rsidRPr="00AF7344">
              <w:rPr>
                <w:rFonts w:asciiTheme="minorHAnsi" w:hAnsiTheme="minorHAnsi" w:cstheme="minorHAnsi"/>
                <w:b/>
                <w:bCs/>
                <w:sz w:val="22"/>
                <w:szCs w:val="22"/>
              </w:rPr>
              <w:t xml:space="preserve">OSCAR </w:t>
            </w:r>
          </w:p>
        </w:tc>
        <w:tc>
          <w:tcPr>
            <w:tcW w:w="3176" w:type="dxa"/>
          </w:tcPr>
          <w:p w14:paraId="328EED9D" w14:textId="77777777" w:rsidR="009B498C" w:rsidRPr="00AF7344" w:rsidRDefault="009B498C" w:rsidP="00AF7344">
            <w:pPr>
              <w:pStyle w:val="Default"/>
              <w:rPr>
                <w:rFonts w:asciiTheme="minorHAnsi" w:hAnsiTheme="minorHAnsi" w:cstheme="minorHAnsi"/>
                <w:sz w:val="22"/>
                <w:szCs w:val="22"/>
              </w:rPr>
            </w:pPr>
            <w:r w:rsidRPr="00AF7344">
              <w:rPr>
                <w:rFonts w:asciiTheme="minorHAnsi" w:hAnsiTheme="minorHAnsi" w:cstheme="minorHAnsi"/>
                <w:sz w:val="22"/>
                <w:szCs w:val="22"/>
              </w:rPr>
              <w:t xml:space="preserve">CCAGCTCTAGCGGGTATCTG </w:t>
            </w:r>
          </w:p>
        </w:tc>
        <w:tc>
          <w:tcPr>
            <w:tcW w:w="3176" w:type="dxa"/>
          </w:tcPr>
          <w:p w14:paraId="303E7C7F" w14:textId="77777777" w:rsidR="009B498C" w:rsidRPr="00AF7344" w:rsidRDefault="009B498C" w:rsidP="00AF7344">
            <w:pPr>
              <w:pStyle w:val="Default"/>
              <w:rPr>
                <w:rFonts w:asciiTheme="minorHAnsi" w:hAnsiTheme="minorHAnsi" w:cstheme="minorHAnsi"/>
                <w:sz w:val="22"/>
                <w:szCs w:val="22"/>
              </w:rPr>
            </w:pPr>
            <w:r w:rsidRPr="00AF7344">
              <w:rPr>
                <w:rFonts w:asciiTheme="minorHAnsi" w:hAnsiTheme="minorHAnsi" w:cstheme="minorHAnsi"/>
                <w:sz w:val="22"/>
                <w:szCs w:val="22"/>
              </w:rPr>
              <w:t xml:space="preserve">GACGGAGTGATGTCTGTGTGAC </w:t>
            </w:r>
          </w:p>
        </w:tc>
      </w:tr>
      <w:tr w:rsidR="009B498C" w:rsidRPr="00AF7344" w14:paraId="04EE6F42" w14:textId="77777777" w:rsidTr="009B498C">
        <w:trPr>
          <w:trHeight w:val="113"/>
        </w:trPr>
        <w:tc>
          <w:tcPr>
            <w:tcW w:w="3176" w:type="dxa"/>
          </w:tcPr>
          <w:p w14:paraId="389D17EC" w14:textId="77777777" w:rsidR="009B498C" w:rsidRPr="00AF7344" w:rsidRDefault="009B498C" w:rsidP="00AF7344">
            <w:pPr>
              <w:pStyle w:val="Default"/>
              <w:rPr>
                <w:rFonts w:asciiTheme="minorHAnsi" w:hAnsiTheme="minorHAnsi" w:cstheme="minorHAnsi"/>
                <w:sz w:val="22"/>
                <w:szCs w:val="22"/>
              </w:rPr>
            </w:pPr>
            <w:r w:rsidRPr="00AF7344">
              <w:rPr>
                <w:rFonts w:asciiTheme="minorHAnsi" w:hAnsiTheme="minorHAnsi" w:cstheme="minorHAnsi"/>
                <w:b/>
                <w:bCs/>
                <w:sz w:val="22"/>
                <w:szCs w:val="22"/>
              </w:rPr>
              <w:t xml:space="preserve">OPN </w:t>
            </w:r>
          </w:p>
        </w:tc>
        <w:tc>
          <w:tcPr>
            <w:tcW w:w="3176" w:type="dxa"/>
          </w:tcPr>
          <w:p w14:paraId="7DAB9412" w14:textId="77777777" w:rsidR="009B498C" w:rsidRPr="00AF7344" w:rsidRDefault="009B498C" w:rsidP="00AF7344">
            <w:pPr>
              <w:pStyle w:val="Default"/>
              <w:rPr>
                <w:rFonts w:asciiTheme="minorHAnsi" w:hAnsiTheme="minorHAnsi" w:cstheme="minorHAnsi"/>
                <w:sz w:val="22"/>
                <w:szCs w:val="22"/>
              </w:rPr>
            </w:pPr>
            <w:r w:rsidRPr="00AF7344">
              <w:rPr>
                <w:rFonts w:asciiTheme="minorHAnsi" w:hAnsiTheme="minorHAnsi" w:cstheme="minorHAnsi"/>
                <w:sz w:val="22"/>
                <w:szCs w:val="22"/>
              </w:rPr>
              <w:t xml:space="preserve">AGCTGGATGACCAGAGTGCT </w:t>
            </w:r>
          </w:p>
        </w:tc>
        <w:tc>
          <w:tcPr>
            <w:tcW w:w="3176" w:type="dxa"/>
          </w:tcPr>
          <w:p w14:paraId="3A5C607D" w14:textId="77777777" w:rsidR="009B498C" w:rsidRPr="00AF7344" w:rsidRDefault="009B498C" w:rsidP="00AF7344">
            <w:pPr>
              <w:pStyle w:val="Default"/>
              <w:rPr>
                <w:rFonts w:asciiTheme="minorHAnsi" w:hAnsiTheme="minorHAnsi" w:cstheme="minorHAnsi"/>
                <w:sz w:val="22"/>
                <w:szCs w:val="22"/>
              </w:rPr>
            </w:pPr>
            <w:r w:rsidRPr="00AF7344">
              <w:rPr>
                <w:rFonts w:asciiTheme="minorHAnsi" w:hAnsiTheme="minorHAnsi" w:cstheme="minorHAnsi"/>
                <w:sz w:val="22"/>
                <w:szCs w:val="22"/>
              </w:rPr>
              <w:t xml:space="preserve">TGAAATTCATGGCTGTGGAA </w:t>
            </w:r>
          </w:p>
        </w:tc>
      </w:tr>
      <w:tr w:rsidR="009B498C" w:rsidRPr="00AF7344" w14:paraId="4DEB7A6D" w14:textId="77777777" w:rsidTr="009B498C">
        <w:trPr>
          <w:trHeight w:val="113"/>
        </w:trPr>
        <w:tc>
          <w:tcPr>
            <w:tcW w:w="3176" w:type="dxa"/>
          </w:tcPr>
          <w:p w14:paraId="4A2EF445" w14:textId="77777777" w:rsidR="009B498C" w:rsidRPr="00AF7344" w:rsidRDefault="009B498C" w:rsidP="00AF7344">
            <w:pPr>
              <w:pStyle w:val="Default"/>
              <w:rPr>
                <w:rFonts w:asciiTheme="minorHAnsi" w:hAnsiTheme="minorHAnsi" w:cstheme="minorHAnsi"/>
                <w:sz w:val="22"/>
                <w:szCs w:val="22"/>
              </w:rPr>
            </w:pPr>
            <w:r w:rsidRPr="00AF7344">
              <w:rPr>
                <w:rFonts w:asciiTheme="minorHAnsi" w:hAnsiTheme="minorHAnsi" w:cstheme="minorHAnsi"/>
                <w:b/>
                <w:bCs/>
                <w:sz w:val="22"/>
                <w:szCs w:val="22"/>
              </w:rPr>
              <w:t xml:space="preserve">OPG </w:t>
            </w:r>
          </w:p>
        </w:tc>
        <w:tc>
          <w:tcPr>
            <w:tcW w:w="3176" w:type="dxa"/>
          </w:tcPr>
          <w:p w14:paraId="065DC4E0" w14:textId="77777777" w:rsidR="009B498C" w:rsidRPr="00AF7344" w:rsidRDefault="009B498C" w:rsidP="00AF7344">
            <w:pPr>
              <w:pStyle w:val="Default"/>
              <w:rPr>
                <w:rFonts w:asciiTheme="minorHAnsi" w:hAnsiTheme="minorHAnsi" w:cstheme="minorHAnsi"/>
                <w:sz w:val="22"/>
                <w:szCs w:val="22"/>
              </w:rPr>
            </w:pPr>
            <w:r w:rsidRPr="00AF7344">
              <w:rPr>
                <w:rFonts w:asciiTheme="minorHAnsi" w:hAnsiTheme="minorHAnsi" w:cstheme="minorHAnsi"/>
                <w:sz w:val="22"/>
                <w:szCs w:val="22"/>
              </w:rPr>
              <w:t xml:space="preserve">GAAGGGCGCTACCTTGAGAT </w:t>
            </w:r>
          </w:p>
        </w:tc>
        <w:tc>
          <w:tcPr>
            <w:tcW w:w="3176" w:type="dxa"/>
          </w:tcPr>
          <w:p w14:paraId="565675A1" w14:textId="77777777" w:rsidR="009B498C" w:rsidRPr="00AF7344" w:rsidRDefault="009B498C" w:rsidP="00AF7344">
            <w:pPr>
              <w:pStyle w:val="Default"/>
              <w:rPr>
                <w:rFonts w:asciiTheme="minorHAnsi" w:hAnsiTheme="minorHAnsi" w:cstheme="minorHAnsi"/>
                <w:sz w:val="22"/>
                <w:szCs w:val="22"/>
              </w:rPr>
            </w:pPr>
            <w:r w:rsidRPr="00AF7344">
              <w:rPr>
                <w:rFonts w:asciiTheme="minorHAnsi" w:hAnsiTheme="minorHAnsi" w:cstheme="minorHAnsi"/>
                <w:sz w:val="22"/>
                <w:szCs w:val="22"/>
              </w:rPr>
              <w:t xml:space="preserve">GCAAACTGTATTTCGCTCTGG </w:t>
            </w:r>
          </w:p>
        </w:tc>
      </w:tr>
      <w:tr w:rsidR="009B498C" w:rsidRPr="00AF7344" w14:paraId="2128B1DA" w14:textId="77777777" w:rsidTr="009B498C">
        <w:trPr>
          <w:trHeight w:val="113"/>
        </w:trPr>
        <w:tc>
          <w:tcPr>
            <w:tcW w:w="3176" w:type="dxa"/>
          </w:tcPr>
          <w:p w14:paraId="5DC498BD" w14:textId="77777777" w:rsidR="009B498C" w:rsidRPr="00AF7344" w:rsidRDefault="009B498C" w:rsidP="00AF7344">
            <w:pPr>
              <w:pStyle w:val="Default"/>
              <w:rPr>
                <w:rFonts w:asciiTheme="minorHAnsi" w:hAnsiTheme="minorHAnsi" w:cstheme="minorHAnsi"/>
                <w:sz w:val="22"/>
                <w:szCs w:val="22"/>
              </w:rPr>
            </w:pPr>
            <w:r w:rsidRPr="00AF7344">
              <w:rPr>
                <w:rFonts w:asciiTheme="minorHAnsi" w:hAnsiTheme="minorHAnsi" w:cstheme="minorHAnsi"/>
                <w:b/>
                <w:bCs/>
                <w:sz w:val="22"/>
                <w:szCs w:val="22"/>
              </w:rPr>
              <w:t xml:space="preserve">RANKL </w:t>
            </w:r>
          </w:p>
        </w:tc>
        <w:tc>
          <w:tcPr>
            <w:tcW w:w="3176" w:type="dxa"/>
          </w:tcPr>
          <w:p w14:paraId="5A246F23" w14:textId="77777777" w:rsidR="009B498C" w:rsidRPr="00AF7344" w:rsidRDefault="009B498C" w:rsidP="00AF7344">
            <w:pPr>
              <w:pStyle w:val="Default"/>
              <w:rPr>
                <w:rFonts w:asciiTheme="minorHAnsi" w:hAnsiTheme="minorHAnsi" w:cstheme="minorHAnsi"/>
                <w:sz w:val="22"/>
                <w:szCs w:val="22"/>
              </w:rPr>
            </w:pPr>
            <w:r w:rsidRPr="00AF7344">
              <w:rPr>
                <w:rFonts w:asciiTheme="minorHAnsi" w:hAnsiTheme="minorHAnsi" w:cstheme="minorHAnsi"/>
                <w:sz w:val="22"/>
                <w:szCs w:val="22"/>
              </w:rPr>
              <w:t xml:space="preserve">TGATTCATGTAGGAGAATTAAACAGG </w:t>
            </w:r>
          </w:p>
        </w:tc>
        <w:tc>
          <w:tcPr>
            <w:tcW w:w="3176" w:type="dxa"/>
          </w:tcPr>
          <w:p w14:paraId="42C881CF" w14:textId="77777777" w:rsidR="009B498C" w:rsidRPr="00AF7344" w:rsidRDefault="009B498C" w:rsidP="00AF7344">
            <w:pPr>
              <w:pStyle w:val="Default"/>
              <w:rPr>
                <w:rFonts w:asciiTheme="minorHAnsi" w:hAnsiTheme="minorHAnsi" w:cstheme="minorHAnsi"/>
                <w:sz w:val="22"/>
                <w:szCs w:val="22"/>
              </w:rPr>
            </w:pPr>
            <w:r w:rsidRPr="00AF7344">
              <w:rPr>
                <w:rFonts w:asciiTheme="minorHAnsi" w:hAnsiTheme="minorHAnsi" w:cstheme="minorHAnsi"/>
                <w:sz w:val="22"/>
                <w:szCs w:val="22"/>
              </w:rPr>
              <w:t xml:space="preserve">GATGTGCTGTGATCCAACGA </w:t>
            </w:r>
          </w:p>
        </w:tc>
      </w:tr>
      <w:tr w:rsidR="009B498C" w:rsidRPr="00AF7344" w14:paraId="070B6EAF" w14:textId="77777777" w:rsidTr="009B498C">
        <w:trPr>
          <w:trHeight w:val="113"/>
        </w:trPr>
        <w:tc>
          <w:tcPr>
            <w:tcW w:w="3176" w:type="dxa"/>
          </w:tcPr>
          <w:p w14:paraId="313BAEE5" w14:textId="77777777" w:rsidR="009B498C" w:rsidRPr="00AF7344" w:rsidRDefault="009B498C" w:rsidP="00AF7344">
            <w:pPr>
              <w:pStyle w:val="Default"/>
              <w:rPr>
                <w:rFonts w:asciiTheme="minorHAnsi" w:hAnsiTheme="minorHAnsi" w:cstheme="minorHAnsi"/>
                <w:sz w:val="22"/>
                <w:szCs w:val="22"/>
              </w:rPr>
            </w:pPr>
            <w:r w:rsidRPr="00AF7344">
              <w:rPr>
                <w:rFonts w:asciiTheme="minorHAnsi" w:hAnsiTheme="minorHAnsi" w:cstheme="minorHAnsi"/>
                <w:b/>
                <w:bCs/>
                <w:sz w:val="22"/>
                <w:szCs w:val="22"/>
              </w:rPr>
              <w:t xml:space="preserve">TNF- α </w:t>
            </w:r>
          </w:p>
        </w:tc>
        <w:tc>
          <w:tcPr>
            <w:tcW w:w="3176" w:type="dxa"/>
          </w:tcPr>
          <w:p w14:paraId="59B15198" w14:textId="77777777" w:rsidR="009B498C" w:rsidRPr="00AF7344" w:rsidRDefault="009B498C" w:rsidP="00AF7344">
            <w:pPr>
              <w:pStyle w:val="Default"/>
              <w:rPr>
                <w:rFonts w:asciiTheme="minorHAnsi" w:hAnsiTheme="minorHAnsi" w:cstheme="minorHAnsi"/>
                <w:sz w:val="22"/>
                <w:szCs w:val="22"/>
              </w:rPr>
            </w:pPr>
            <w:r w:rsidRPr="00AF7344">
              <w:rPr>
                <w:rFonts w:asciiTheme="minorHAnsi" w:hAnsiTheme="minorHAnsi" w:cstheme="minorHAnsi"/>
                <w:sz w:val="22"/>
                <w:szCs w:val="22"/>
              </w:rPr>
              <w:t xml:space="preserve">CAGCCTCTTCTCCTTCCTGAT </w:t>
            </w:r>
          </w:p>
        </w:tc>
        <w:tc>
          <w:tcPr>
            <w:tcW w:w="3176" w:type="dxa"/>
          </w:tcPr>
          <w:p w14:paraId="02941C39" w14:textId="77777777" w:rsidR="009B498C" w:rsidRPr="00AF7344" w:rsidRDefault="009B498C" w:rsidP="00AF7344">
            <w:pPr>
              <w:pStyle w:val="Default"/>
              <w:rPr>
                <w:rFonts w:asciiTheme="minorHAnsi" w:hAnsiTheme="minorHAnsi" w:cstheme="minorHAnsi"/>
                <w:sz w:val="22"/>
                <w:szCs w:val="22"/>
              </w:rPr>
            </w:pPr>
            <w:r w:rsidRPr="00AF7344">
              <w:rPr>
                <w:rFonts w:asciiTheme="minorHAnsi" w:hAnsiTheme="minorHAnsi" w:cstheme="minorHAnsi"/>
                <w:sz w:val="22"/>
                <w:szCs w:val="22"/>
              </w:rPr>
              <w:t xml:space="preserve">GCCAGAGGGCTGATTAGAGA </w:t>
            </w:r>
          </w:p>
        </w:tc>
      </w:tr>
      <w:tr w:rsidR="009B498C" w:rsidRPr="00AF7344" w14:paraId="7C187D73" w14:textId="77777777" w:rsidTr="009B498C">
        <w:trPr>
          <w:trHeight w:val="113"/>
        </w:trPr>
        <w:tc>
          <w:tcPr>
            <w:tcW w:w="3176" w:type="dxa"/>
          </w:tcPr>
          <w:p w14:paraId="5CA1D6FD" w14:textId="77777777" w:rsidR="009B498C" w:rsidRPr="00AF7344" w:rsidRDefault="009B498C" w:rsidP="00AF7344">
            <w:pPr>
              <w:pStyle w:val="Default"/>
              <w:rPr>
                <w:rFonts w:asciiTheme="minorHAnsi" w:hAnsiTheme="minorHAnsi" w:cstheme="minorHAnsi"/>
                <w:sz w:val="22"/>
                <w:szCs w:val="22"/>
              </w:rPr>
            </w:pPr>
            <w:r w:rsidRPr="00AF7344">
              <w:rPr>
                <w:rFonts w:asciiTheme="minorHAnsi" w:hAnsiTheme="minorHAnsi" w:cstheme="minorHAnsi"/>
                <w:b/>
                <w:bCs/>
                <w:sz w:val="22"/>
                <w:szCs w:val="22"/>
              </w:rPr>
              <w:lastRenderedPageBreak/>
              <w:t xml:space="preserve">TRAP </w:t>
            </w:r>
          </w:p>
        </w:tc>
        <w:tc>
          <w:tcPr>
            <w:tcW w:w="3176" w:type="dxa"/>
          </w:tcPr>
          <w:p w14:paraId="47C18736" w14:textId="77777777" w:rsidR="009B498C" w:rsidRPr="00AF7344" w:rsidRDefault="009B498C" w:rsidP="00AF7344">
            <w:pPr>
              <w:pStyle w:val="Default"/>
              <w:rPr>
                <w:rFonts w:asciiTheme="minorHAnsi" w:hAnsiTheme="minorHAnsi" w:cstheme="minorHAnsi"/>
                <w:sz w:val="22"/>
                <w:szCs w:val="22"/>
              </w:rPr>
            </w:pPr>
            <w:r w:rsidRPr="00AF7344">
              <w:rPr>
                <w:rFonts w:asciiTheme="minorHAnsi" w:hAnsiTheme="minorHAnsi" w:cstheme="minorHAnsi"/>
                <w:sz w:val="22"/>
                <w:szCs w:val="22"/>
              </w:rPr>
              <w:t xml:space="preserve">GGACTGAAGGGACTCCTGAAT </w:t>
            </w:r>
          </w:p>
        </w:tc>
        <w:tc>
          <w:tcPr>
            <w:tcW w:w="3176" w:type="dxa"/>
          </w:tcPr>
          <w:p w14:paraId="666CEEF8" w14:textId="77777777" w:rsidR="009B498C" w:rsidRPr="00AF7344" w:rsidRDefault="009B498C" w:rsidP="00AF7344">
            <w:pPr>
              <w:pStyle w:val="Default"/>
              <w:rPr>
                <w:rFonts w:asciiTheme="minorHAnsi" w:hAnsiTheme="minorHAnsi" w:cstheme="minorHAnsi"/>
                <w:sz w:val="22"/>
                <w:szCs w:val="22"/>
              </w:rPr>
            </w:pPr>
            <w:r w:rsidRPr="00AF7344">
              <w:rPr>
                <w:rFonts w:asciiTheme="minorHAnsi" w:hAnsiTheme="minorHAnsi" w:cstheme="minorHAnsi"/>
                <w:sz w:val="22"/>
                <w:szCs w:val="22"/>
              </w:rPr>
              <w:t xml:space="preserve">GGTCCCTGAGCCTTTATTCC </w:t>
            </w:r>
          </w:p>
        </w:tc>
      </w:tr>
    </w:tbl>
    <w:p w14:paraId="157AEB35" w14:textId="77777777" w:rsidR="009B498C" w:rsidRPr="00AF7344" w:rsidRDefault="009B498C" w:rsidP="00AF7344">
      <w:pPr>
        <w:pStyle w:val="Default"/>
        <w:rPr>
          <w:rFonts w:asciiTheme="minorHAnsi" w:hAnsiTheme="minorHAnsi" w:cstheme="minorHAnsi"/>
          <w:color w:val="auto"/>
          <w:sz w:val="22"/>
          <w:szCs w:val="22"/>
        </w:rPr>
      </w:pPr>
    </w:p>
    <w:p w14:paraId="54C018A4" w14:textId="0FA71302" w:rsidR="000811C9" w:rsidRPr="00AF7344" w:rsidRDefault="000811C9" w:rsidP="00AF7344">
      <w:pPr>
        <w:spacing w:line="240" w:lineRule="auto"/>
        <w:jc w:val="both"/>
        <w:rPr>
          <w:rFonts w:asciiTheme="minorHAnsi" w:hAnsiTheme="minorHAnsi" w:cstheme="minorHAnsi"/>
          <w:sz w:val="22"/>
        </w:rPr>
      </w:pPr>
    </w:p>
    <w:p w14:paraId="6CAFBA37" w14:textId="4CD494AC" w:rsidR="0064303E" w:rsidRPr="00AF7344" w:rsidRDefault="009B498C" w:rsidP="00AF7344">
      <w:pPr>
        <w:spacing w:line="240" w:lineRule="auto"/>
        <w:jc w:val="both"/>
        <w:rPr>
          <w:rFonts w:asciiTheme="minorHAnsi" w:hAnsiTheme="minorHAnsi" w:cstheme="minorHAnsi"/>
          <w:b/>
          <w:bCs/>
          <w:sz w:val="22"/>
        </w:rPr>
      </w:pPr>
      <w:r w:rsidRPr="00AF7344">
        <w:rPr>
          <w:rFonts w:asciiTheme="minorHAnsi" w:hAnsiTheme="minorHAnsi" w:cstheme="minorHAnsi"/>
          <w:b/>
          <w:bCs/>
          <w:sz w:val="22"/>
        </w:rPr>
        <w:t>Data folder: QPCR</w:t>
      </w:r>
    </w:p>
    <w:p w14:paraId="382A60E9" w14:textId="099E8D95" w:rsidR="009B498C" w:rsidRPr="00AF7344" w:rsidRDefault="009B498C" w:rsidP="00AF7344">
      <w:pPr>
        <w:spacing w:line="240" w:lineRule="auto"/>
        <w:jc w:val="both"/>
        <w:rPr>
          <w:rFonts w:asciiTheme="minorHAnsi" w:hAnsiTheme="minorHAnsi" w:cstheme="minorHAnsi"/>
          <w:sz w:val="22"/>
        </w:rPr>
      </w:pPr>
      <w:r w:rsidRPr="00AF7344">
        <w:rPr>
          <w:rFonts w:asciiTheme="minorHAnsi" w:hAnsiTheme="minorHAnsi" w:cstheme="minorHAnsi"/>
          <w:b/>
          <w:bCs/>
          <w:sz w:val="22"/>
        </w:rPr>
        <w:tab/>
        <w:t xml:space="preserve">Subfolder: Fig 2g: </w:t>
      </w:r>
      <w:r w:rsidRPr="00AF7344">
        <w:rPr>
          <w:rFonts w:asciiTheme="minorHAnsi" w:hAnsiTheme="minorHAnsi" w:cstheme="minorHAnsi"/>
          <w:sz w:val="22"/>
        </w:rPr>
        <w:t>Original data for 2D CD14+ culture</w:t>
      </w:r>
      <w:r w:rsidR="0019221E">
        <w:rPr>
          <w:rFonts w:asciiTheme="minorHAnsi" w:hAnsiTheme="minorHAnsi" w:cstheme="minorHAnsi"/>
          <w:sz w:val="22"/>
        </w:rPr>
        <w:t xml:space="preserve"> in .</w:t>
      </w:r>
      <w:proofErr w:type="spellStart"/>
      <w:r w:rsidR="0019221E">
        <w:rPr>
          <w:rFonts w:asciiTheme="minorHAnsi" w:hAnsiTheme="minorHAnsi" w:cstheme="minorHAnsi"/>
          <w:sz w:val="22"/>
        </w:rPr>
        <w:t>xls</w:t>
      </w:r>
      <w:proofErr w:type="spellEnd"/>
      <w:r w:rsidR="0019221E">
        <w:rPr>
          <w:rFonts w:asciiTheme="minorHAnsi" w:hAnsiTheme="minorHAnsi" w:cstheme="minorHAnsi"/>
          <w:sz w:val="22"/>
        </w:rPr>
        <w:t xml:space="preserve"> format</w:t>
      </w:r>
    </w:p>
    <w:p w14:paraId="7C8876C5" w14:textId="1C612F66" w:rsidR="009B498C" w:rsidRPr="00AF7344" w:rsidRDefault="009B498C" w:rsidP="00AF7344">
      <w:pPr>
        <w:spacing w:line="240" w:lineRule="auto"/>
        <w:jc w:val="both"/>
        <w:rPr>
          <w:rFonts w:asciiTheme="minorHAnsi" w:hAnsiTheme="minorHAnsi" w:cstheme="minorHAnsi"/>
          <w:sz w:val="22"/>
        </w:rPr>
      </w:pPr>
      <w:r w:rsidRPr="00AF7344">
        <w:rPr>
          <w:rFonts w:asciiTheme="minorHAnsi" w:hAnsiTheme="minorHAnsi" w:cstheme="minorHAnsi"/>
          <w:sz w:val="22"/>
        </w:rPr>
        <w:tab/>
      </w:r>
      <w:r w:rsidRPr="00AF7344">
        <w:rPr>
          <w:rFonts w:asciiTheme="minorHAnsi" w:hAnsiTheme="minorHAnsi" w:cstheme="minorHAnsi"/>
          <w:b/>
          <w:bCs/>
          <w:sz w:val="22"/>
        </w:rPr>
        <w:t xml:space="preserve">Subfolder: Fig 2k: </w:t>
      </w:r>
      <w:r w:rsidRPr="00AF7344">
        <w:rPr>
          <w:rFonts w:asciiTheme="minorHAnsi" w:hAnsiTheme="minorHAnsi" w:cstheme="minorHAnsi"/>
          <w:sz w:val="22"/>
        </w:rPr>
        <w:t>Original data for 3D CD14+ culture</w:t>
      </w:r>
      <w:r w:rsidR="0019221E">
        <w:rPr>
          <w:rFonts w:asciiTheme="minorHAnsi" w:hAnsiTheme="minorHAnsi" w:cstheme="minorHAnsi"/>
          <w:sz w:val="22"/>
        </w:rPr>
        <w:t xml:space="preserve"> in .</w:t>
      </w:r>
      <w:proofErr w:type="spellStart"/>
      <w:r w:rsidR="0019221E">
        <w:rPr>
          <w:rFonts w:asciiTheme="minorHAnsi" w:hAnsiTheme="minorHAnsi" w:cstheme="minorHAnsi"/>
          <w:sz w:val="22"/>
        </w:rPr>
        <w:t>xls</w:t>
      </w:r>
      <w:proofErr w:type="spellEnd"/>
      <w:r w:rsidR="0019221E">
        <w:rPr>
          <w:rFonts w:asciiTheme="minorHAnsi" w:hAnsiTheme="minorHAnsi" w:cstheme="minorHAnsi"/>
          <w:sz w:val="22"/>
        </w:rPr>
        <w:t xml:space="preserve"> format</w:t>
      </w:r>
    </w:p>
    <w:p w14:paraId="3D5FAFA8" w14:textId="21A98469" w:rsidR="009B498C" w:rsidRPr="00AF7344" w:rsidRDefault="009B498C" w:rsidP="00AF7344">
      <w:pPr>
        <w:spacing w:line="240" w:lineRule="auto"/>
        <w:jc w:val="both"/>
        <w:rPr>
          <w:rFonts w:asciiTheme="minorHAnsi" w:hAnsiTheme="minorHAnsi" w:cstheme="minorHAnsi"/>
          <w:sz w:val="22"/>
        </w:rPr>
      </w:pPr>
      <w:r w:rsidRPr="00AF7344">
        <w:rPr>
          <w:rFonts w:asciiTheme="minorHAnsi" w:hAnsiTheme="minorHAnsi" w:cstheme="minorHAnsi"/>
          <w:sz w:val="22"/>
        </w:rPr>
        <w:tab/>
      </w:r>
      <w:r w:rsidRPr="00AF7344">
        <w:rPr>
          <w:rFonts w:asciiTheme="minorHAnsi" w:hAnsiTheme="minorHAnsi" w:cstheme="minorHAnsi"/>
          <w:b/>
          <w:bCs/>
          <w:sz w:val="22"/>
        </w:rPr>
        <w:t xml:space="preserve">Subfolder: Fig 3h: </w:t>
      </w:r>
      <w:r w:rsidRPr="00AF7344">
        <w:rPr>
          <w:rFonts w:asciiTheme="minorHAnsi" w:hAnsiTheme="minorHAnsi" w:cstheme="minorHAnsi"/>
          <w:sz w:val="22"/>
        </w:rPr>
        <w:t>Original data for 2D and 3D co-culture</w:t>
      </w:r>
      <w:r w:rsidR="0019221E">
        <w:rPr>
          <w:rFonts w:asciiTheme="minorHAnsi" w:hAnsiTheme="minorHAnsi" w:cstheme="minorHAnsi"/>
          <w:sz w:val="22"/>
        </w:rPr>
        <w:t xml:space="preserve"> in .</w:t>
      </w:r>
      <w:proofErr w:type="spellStart"/>
      <w:r w:rsidR="0019221E">
        <w:rPr>
          <w:rFonts w:asciiTheme="minorHAnsi" w:hAnsiTheme="minorHAnsi" w:cstheme="minorHAnsi"/>
          <w:sz w:val="22"/>
        </w:rPr>
        <w:t>xls</w:t>
      </w:r>
      <w:proofErr w:type="spellEnd"/>
      <w:r w:rsidR="0019221E">
        <w:rPr>
          <w:rFonts w:asciiTheme="minorHAnsi" w:hAnsiTheme="minorHAnsi" w:cstheme="minorHAnsi"/>
          <w:sz w:val="22"/>
        </w:rPr>
        <w:t xml:space="preserve"> format</w:t>
      </w:r>
    </w:p>
    <w:p w14:paraId="4375E0AE" w14:textId="1C3950CD" w:rsidR="009B498C" w:rsidRPr="00AF7344" w:rsidRDefault="009B498C" w:rsidP="00AF7344">
      <w:pPr>
        <w:spacing w:line="240" w:lineRule="auto"/>
        <w:jc w:val="both"/>
        <w:rPr>
          <w:rFonts w:asciiTheme="minorHAnsi" w:hAnsiTheme="minorHAnsi" w:cstheme="minorHAnsi"/>
          <w:sz w:val="22"/>
        </w:rPr>
      </w:pPr>
    </w:p>
    <w:p w14:paraId="5DDD76ED" w14:textId="6A82B321" w:rsidR="009B498C" w:rsidRPr="00AF7344" w:rsidRDefault="009B498C" w:rsidP="00AF7344">
      <w:pPr>
        <w:spacing w:line="240" w:lineRule="auto"/>
        <w:jc w:val="both"/>
        <w:rPr>
          <w:rFonts w:asciiTheme="minorHAnsi" w:hAnsiTheme="minorHAnsi" w:cstheme="minorHAnsi"/>
          <w:sz w:val="22"/>
        </w:rPr>
      </w:pPr>
      <w:r w:rsidRPr="00AF7344">
        <w:rPr>
          <w:rFonts w:asciiTheme="minorHAnsi" w:hAnsiTheme="minorHAnsi" w:cstheme="minorHAnsi"/>
          <w:b/>
          <w:bCs/>
          <w:sz w:val="22"/>
        </w:rPr>
        <w:t xml:space="preserve">Figure 2g: </w:t>
      </w:r>
      <w:r w:rsidR="00E02D38" w:rsidRPr="00AF7344">
        <w:rPr>
          <w:rFonts w:asciiTheme="minorHAnsi" w:hAnsiTheme="minorHAnsi" w:cstheme="minorHAnsi"/>
          <w:sz w:val="22"/>
        </w:rPr>
        <w:t>heatmap presentation of RT-qPCR 2D CD14+ culture data.</w:t>
      </w:r>
      <w:r w:rsidR="00C1050C" w:rsidRPr="00AF7344">
        <w:rPr>
          <w:rFonts w:asciiTheme="minorHAnsi" w:hAnsiTheme="minorHAnsi" w:cstheme="minorHAnsi"/>
          <w:sz w:val="22"/>
        </w:rPr>
        <w:t xml:space="preserve"> A significant increase in cathepsin-k was observed in the nanovibration group at Day 1.</w:t>
      </w:r>
    </w:p>
    <w:p w14:paraId="3E6B51D4" w14:textId="77777777" w:rsidR="0019221E" w:rsidRDefault="0019221E" w:rsidP="00AF7344">
      <w:pPr>
        <w:spacing w:line="240" w:lineRule="auto"/>
        <w:jc w:val="both"/>
        <w:rPr>
          <w:rFonts w:asciiTheme="minorHAnsi" w:hAnsiTheme="minorHAnsi" w:cstheme="minorHAnsi"/>
          <w:b/>
          <w:bCs/>
          <w:sz w:val="22"/>
        </w:rPr>
      </w:pPr>
    </w:p>
    <w:p w14:paraId="04E036F0" w14:textId="7F4969C3" w:rsidR="00E02D38" w:rsidRPr="00AF7344" w:rsidRDefault="00E02D38" w:rsidP="00AF7344">
      <w:pPr>
        <w:spacing w:line="240" w:lineRule="auto"/>
        <w:jc w:val="both"/>
        <w:rPr>
          <w:rFonts w:asciiTheme="minorHAnsi" w:hAnsiTheme="minorHAnsi" w:cstheme="minorHAnsi"/>
          <w:sz w:val="22"/>
        </w:rPr>
      </w:pPr>
      <w:r w:rsidRPr="00AF7344">
        <w:rPr>
          <w:rFonts w:asciiTheme="minorHAnsi" w:hAnsiTheme="minorHAnsi" w:cstheme="minorHAnsi"/>
          <w:b/>
          <w:bCs/>
          <w:sz w:val="22"/>
        </w:rPr>
        <w:t xml:space="preserve">Figure 2k: </w:t>
      </w:r>
      <w:r w:rsidRPr="00AF7344">
        <w:rPr>
          <w:rFonts w:asciiTheme="minorHAnsi" w:hAnsiTheme="minorHAnsi" w:cstheme="minorHAnsi"/>
          <w:sz w:val="22"/>
        </w:rPr>
        <w:t>heatmap presentation of RT-qPCR 3D CD14+ culture data.</w:t>
      </w:r>
      <w:r w:rsidR="00C1050C" w:rsidRPr="00AF7344">
        <w:rPr>
          <w:rFonts w:asciiTheme="minorHAnsi" w:hAnsiTheme="minorHAnsi" w:cstheme="minorHAnsi"/>
          <w:sz w:val="22"/>
        </w:rPr>
        <w:t xml:space="preserve"> A significant increase in OSCAR was observed in the nanovibration group at Day 3.</w:t>
      </w:r>
    </w:p>
    <w:p w14:paraId="46EF1655" w14:textId="77777777" w:rsidR="0019221E" w:rsidRDefault="0019221E" w:rsidP="00AF7344">
      <w:pPr>
        <w:spacing w:line="240" w:lineRule="auto"/>
        <w:jc w:val="both"/>
        <w:rPr>
          <w:rFonts w:asciiTheme="minorHAnsi" w:hAnsiTheme="minorHAnsi" w:cstheme="minorHAnsi"/>
          <w:b/>
          <w:bCs/>
          <w:sz w:val="22"/>
        </w:rPr>
      </w:pPr>
    </w:p>
    <w:p w14:paraId="7E319D75" w14:textId="362F12C0" w:rsidR="00E02D38" w:rsidRPr="00AF7344" w:rsidRDefault="00E02D38" w:rsidP="00AF7344">
      <w:pPr>
        <w:spacing w:line="240" w:lineRule="auto"/>
        <w:jc w:val="both"/>
        <w:rPr>
          <w:rFonts w:asciiTheme="minorHAnsi" w:hAnsiTheme="minorHAnsi" w:cstheme="minorHAnsi"/>
          <w:sz w:val="22"/>
        </w:rPr>
      </w:pPr>
      <w:r w:rsidRPr="00AF7344">
        <w:rPr>
          <w:rFonts w:asciiTheme="minorHAnsi" w:hAnsiTheme="minorHAnsi" w:cstheme="minorHAnsi"/>
          <w:b/>
          <w:bCs/>
          <w:sz w:val="22"/>
        </w:rPr>
        <w:t xml:space="preserve">Figure 3h: </w:t>
      </w:r>
      <w:r w:rsidRPr="00AF7344">
        <w:rPr>
          <w:rFonts w:asciiTheme="minorHAnsi" w:hAnsiTheme="minorHAnsi" w:cstheme="minorHAnsi"/>
          <w:sz w:val="22"/>
        </w:rPr>
        <w:t xml:space="preserve">heatmap presentation of RT-qPCR 2D and 3D co-culture data. In the 2D culture, a significant reduction in IL-6 </w:t>
      </w:r>
      <w:r w:rsidR="00C1050C" w:rsidRPr="00AF7344">
        <w:rPr>
          <w:rFonts w:asciiTheme="minorHAnsi" w:hAnsiTheme="minorHAnsi" w:cstheme="minorHAnsi"/>
          <w:sz w:val="22"/>
        </w:rPr>
        <w:t xml:space="preserve">at Day 14 </w:t>
      </w:r>
      <w:r w:rsidRPr="00AF7344">
        <w:rPr>
          <w:rFonts w:asciiTheme="minorHAnsi" w:hAnsiTheme="minorHAnsi" w:cstheme="minorHAnsi"/>
          <w:sz w:val="22"/>
        </w:rPr>
        <w:t xml:space="preserve">and OSCAR </w:t>
      </w:r>
      <w:r w:rsidR="00C1050C" w:rsidRPr="00AF7344">
        <w:rPr>
          <w:rFonts w:asciiTheme="minorHAnsi" w:hAnsiTheme="minorHAnsi" w:cstheme="minorHAnsi"/>
          <w:sz w:val="22"/>
        </w:rPr>
        <w:t xml:space="preserve">at Day 21 </w:t>
      </w:r>
      <w:r w:rsidRPr="00AF7344">
        <w:rPr>
          <w:rFonts w:asciiTheme="minorHAnsi" w:hAnsiTheme="minorHAnsi" w:cstheme="minorHAnsi"/>
          <w:sz w:val="22"/>
        </w:rPr>
        <w:t xml:space="preserve">was observed in the nanovibration group. </w:t>
      </w:r>
      <w:r w:rsidR="00C1050C" w:rsidRPr="00AF7344">
        <w:rPr>
          <w:rFonts w:asciiTheme="minorHAnsi" w:hAnsiTheme="minorHAnsi" w:cstheme="minorHAnsi"/>
          <w:sz w:val="22"/>
        </w:rPr>
        <w:t>In 3D, cathepsin-k and OPN were significantly increased in the nanovibration group at Day 7.</w:t>
      </w:r>
    </w:p>
    <w:p w14:paraId="6DB00F6D" w14:textId="164CB2D9" w:rsidR="001921DD" w:rsidRPr="00AF7344" w:rsidRDefault="001921DD" w:rsidP="00AF7344">
      <w:pPr>
        <w:spacing w:line="240" w:lineRule="auto"/>
        <w:jc w:val="both"/>
        <w:rPr>
          <w:rFonts w:asciiTheme="minorHAnsi" w:hAnsiTheme="minorHAnsi" w:cstheme="minorHAnsi"/>
          <w:sz w:val="22"/>
        </w:rPr>
      </w:pPr>
    </w:p>
    <w:p w14:paraId="4238CE25" w14:textId="77777777" w:rsidR="0019221E" w:rsidRDefault="001921DD" w:rsidP="00AF7344">
      <w:pPr>
        <w:pStyle w:val="Default"/>
        <w:rPr>
          <w:rFonts w:asciiTheme="minorHAnsi" w:hAnsiTheme="minorHAnsi" w:cstheme="minorHAnsi"/>
          <w:b/>
          <w:bCs/>
          <w:sz w:val="22"/>
          <w:szCs w:val="22"/>
        </w:rPr>
      </w:pPr>
      <w:r w:rsidRPr="00AF7344">
        <w:rPr>
          <w:rFonts w:asciiTheme="minorHAnsi" w:hAnsiTheme="minorHAnsi" w:cstheme="minorHAnsi"/>
          <w:b/>
          <w:bCs/>
          <w:sz w:val="22"/>
          <w:szCs w:val="22"/>
        </w:rPr>
        <w:t>ELISA</w:t>
      </w:r>
    </w:p>
    <w:p w14:paraId="1775F831" w14:textId="1D2F7F71" w:rsidR="001921DD" w:rsidRPr="00AF7344" w:rsidRDefault="001921DD" w:rsidP="00AF7344">
      <w:pPr>
        <w:pStyle w:val="Default"/>
        <w:rPr>
          <w:rFonts w:asciiTheme="minorHAnsi" w:hAnsiTheme="minorHAnsi" w:cstheme="minorHAnsi"/>
          <w:color w:val="auto"/>
          <w:sz w:val="22"/>
          <w:szCs w:val="22"/>
        </w:rPr>
      </w:pPr>
      <w:r w:rsidRPr="00AF7344">
        <w:rPr>
          <w:rFonts w:asciiTheme="minorHAnsi" w:hAnsiTheme="minorHAnsi" w:cstheme="minorHAnsi"/>
          <w:sz w:val="22"/>
          <w:szCs w:val="22"/>
        </w:rPr>
        <w:t xml:space="preserve">Cells were cultured for defined time periods, with regular media changes. The supernatant was removed and stored pending analysis at -80°C. The media was last changed 72 hours prior to removal for analysis. 96 well ELISA plates were prepared according to the manufacturer’s instructions (R&amp;D Systems, Abingdon, UK). The capture antibody was diluted to the working concentration and 100 </w:t>
      </w:r>
      <w:proofErr w:type="spellStart"/>
      <w:r w:rsidRPr="00AF7344">
        <w:rPr>
          <w:rFonts w:asciiTheme="minorHAnsi" w:hAnsiTheme="minorHAnsi" w:cstheme="minorHAnsi"/>
          <w:sz w:val="22"/>
          <w:szCs w:val="22"/>
        </w:rPr>
        <w:t>μl</w:t>
      </w:r>
      <w:proofErr w:type="spellEnd"/>
      <w:r w:rsidRPr="00AF7344">
        <w:rPr>
          <w:rFonts w:asciiTheme="minorHAnsi" w:hAnsiTheme="minorHAnsi" w:cstheme="minorHAnsi"/>
          <w:sz w:val="22"/>
          <w:szCs w:val="22"/>
        </w:rPr>
        <w:t xml:space="preserve">/well added. The plates were sealed and left overnight at room temperature. Wells were then aspired and washed with 400 </w:t>
      </w:r>
      <w:proofErr w:type="spellStart"/>
      <w:r w:rsidRPr="00AF7344">
        <w:rPr>
          <w:rFonts w:asciiTheme="minorHAnsi" w:hAnsiTheme="minorHAnsi" w:cstheme="minorHAnsi"/>
          <w:sz w:val="22"/>
          <w:szCs w:val="22"/>
        </w:rPr>
        <w:t>μl</w:t>
      </w:r>
      <w:proofErr w:type="spellEnd"/>
      <w:r w:rsidRPr="00AF7344">
        <w:rPr>
          <w:rFonts w:asciiTheme="minorHAnsi" w:hAnsiTheme="minorHAnsi" w:cstheme="minorHAnsi"/>
          <w:sz w:val="22"/>
          <w:szCs w:val="22"/>
        </w:rPr>
        <w:t xml:space="preserve"> wash buffer (0.05% Tween 20 in 1 x PBS) x 3. Plates were then blocked with 300 </w:t>
      </w:r>
      <w:proofErr w:type="spellStart"/>
      <w:r w:rsidRPr="00AF7344">
        <w:rPr>
          <w:rFonts w:asciiTheme="minorHAnsi" w:hAnsiTheme="minorHAnsi" w:cstheme="minorHAnsi"/>
          <w:sz w:val="22"/>
          <w:szCs w:val="22"/>
        </w:rPr>
        <w:t>μl</w:t>
      </w:r>
      <w:proofErr w:type="spellEnd"/>
      <w:r w:rsidRPr="00AF7344">
        <w:rPr>
          <w:rFonts w:asciiTheme="minorHAnsi" w:hAnsiTheme="minorHAnsi" w:cstheme="minorHAnsi"/>
          <w:sz w:val="22"/>
          <w:szCs w:val="22"/>
        </w:rPr>
        <w:t xml:space="preserve">/well reagent diluent (1% BSA in 1 x PBS) for 1 hour. A further wash x 3 with wash buffer was performed. 100 </w:t>
      </w:r>
      <w:proofErr w:type="spellStart"/>
      <w:r w:rsidRPr="00AF7344">
        <w:rPr>
          <w:rFonts w:asciiTheme="minorHAnsi" w:hAnsiTheme="minorHAnsi" w:cstheme="minorHAnsi"/>
          <w:sz w:val="22"/>
          <w:szCs w:val="22"/>
        </w:rPr>
        <w:t>μl</w:t>
      </w:r>
      <w:proofErr w:type="spellEnd"/>
      <w:r w:rsidRPr="00AF7344">
        <w:rPr>
          <w:rFonts w:asciiTheme="minorHAnsi" w:hAnsiTheme="minorHAnsi" w:cstheme="minorHAnsi"/>
          <w:sz w:val="22"/>
          <w:szCs w:val="22"/>
        </w:rPr>
        <w:t xml:space="preserve">/well of either samples or standard was added, with duplicate technical replicates, and incubated at room temperature for 2 hours. A further wash x 3 was performed. 100 </w:t>
      </w:r>
      <w:proofErr w:type="spellStart"/>
      <w:r w:rsidRPr="00AF7344">
        <w:rPr>
          <w:rFonts w:asciiTheme="minorHAnsi" w:hAnsiTheme="minorHAnsi" w:cstheme="minorHAnsi"/>
          <w:sz w:val="22"/>
          <w:szCs w:val="22"/>
        </w:rPr>
        <w:t>μl</w:t>
      </w:r>
      <w:proofErr w:type="spellEnd"/>
      <w:r w:rsidRPr="00AF7344">
        <w:rPr>
          <w:rFonts w:asciiTheme="minorHAnsi" w:hAnsiTheme="minorHAnsi" w:cstheme="minorHAnsi"/>
          <w:sz w:val="22"/>
          <w:szCs w:val="22"/>
        </w:rPr>
        <w:t xml:space="preserve">/well of detection antibody diluted in reagent diluent was added for 2 hours. A further wash x 3 was performed. 100 </w:t>
      </w:r>
      <w:proofErr w:type="spellStart"/>
      <w:r w:rsidRPr="00AF7344">
        <w:rPr>
          <w:rFonts w:asciiTheme="minorHAnsi" w:hAnsiTheme="minorHAnsi" w:cstheme="minorHAnsi"/>
          <w:sz w:val="22"/>
          <w:szCs w:val="22"/>
        </w:rPr>
        <w:t>μl</w:t>
      </w:r>
      <w:proofErr w:type="spellEnd"/>
      <w:r w:rsidRPr="00AF7344">
        <w:rPr>
          <w:rFonts w:asciiTheme="minorHAnsi" w:hAnsiTheme="minorHAnsi" w:cstheme="minorHAnsi"/>
          <w:sz w:val="22"/>
          <w:szCs w:val="22"/>
        </w:rPr>
        <w:t xml:space="preserve">/well of Streptavidin-HRP was added for 20 minutes, avoiding direct light exposure. A further wash x 3 was performed. 100 </w:t>
      </w:r>
      <w:proofErr w:type="spellStart"/>
      <w:r w:rsidRPr="00AF7344">
        <w:rPr>
          <w:rFonts w:asciiTheme="minorHAnsi" w:hAnsiTheme="minorHAnsi" w:cstheme="minorHAnsi"/>
          <w:sz w:val="22"/>
          <w:szCs w:val="22"/>
        </w:rPr>
        <w:t>μl</w:t>
      </w:r>
      <w:proofErr w:type="spellEnd"/>
      <w:r w:rsidRPr="00AF7344">
        <w:rPr>
          <w:rFonts w:asciiTheme="minorHAnsi" w:hAnsiTheme="minorHAnsi" w:cstheme="minorHAnsi"/>
          <w:sz w:val="22"/>
          <w:szCs w:val="22"/>
        </w:rPr>
        <w:t xml:space="preserve">/well of substrate solution (1:1 mixture of Colour Reagent A and B) was added for 20 minutes, avoiding direct light exposure. Finally, 50 </w:t>
      </w:r>
      <w:proofErr w:type="spellStart"/>
      <w:r w:rsidRPr="00AF7344">
        <w:rPr>
          <w:rFonts w:asciiTheme="minorHAnsi" w:hAnsiTheme="minorHAnsi" w:cstheme="minorHAnsi"/>
          <w:sz w:val="22"/>
          <w:szCs w:val="22"/>
        </w:rPr>
        <w:t>μl</w:t>
      </w:r>
      <w:proofErr w:type="spellEnd"/>
      <w:r w:rsidRPr="00AF7344">
        <w:rPr>
          <w:rFonts w:asciiTheme="minorHAnsi" w:hAnsiTheme="minorHAnsi" w:cstheme="minorHAnsi"/>
          <w:sz w:val="22"/>
          <w:szCs w:val="22"/>
        </w:rPr>
        <w:t xml:space="preserve">/well of Stop Solution was added. The optical density was calculated at 450 nm using a </w:t>
      </w:r>
      <w:proofErr w:type="spellStart"/>
      <w:r w:rsidRPr="00AF7344">
        <w:rPr>
          <w:rFonts w:asciiTheme="minorHAnsi" w:hAnsiTheme="minorHAnsi" w:cstheme="minorHAnsi"/>
          <w:color w:val="auto"/>
          <w:sz w:val="22"/>
          <w:szCs w:val="22"/>
        </w:rPr>
        <w:t>Multiskan</w:t>
      </w:r>
      <w:proofErr w:type="spellEnd"/>
      <w:r w:rsidRPr="00AF7344">
        <w:rPr>
          <w:rFonts w:asciiTheme="minorHAnsi" w:hAnsiTheme="minorHAnsi" w:cstheme="minorHAnsi"/>
          <w:color w:val="auto"/>
          <w:sz w:val="22"/>
          <w:szCs w:val="22"/>
        </w:rPr>
        <w:t xml:space="preserve"> FC Microplate Photometer. A standard curve was created with Prism v6 (GraphPad Software, California, USA) and the results interpolated from this.</w:t>
      </w:r>
    </w:p>
    <w:p w14:paraId="4A96E04C" w14:textId="77777777" w:rsidR="0019221E" w:rsidRDefault="0019221E" w:rsidP="00AF7344">
      <w:pPr>
        <w:pStyle w:val="Default"/>
        <w:rPr>
          <w:rFonts w:asciiTheme="minorHAnsi" w:hAnsiTheme="minorHAnsi" w:cstheme="minorHAnsi"/>
          <w:b/>
          <w:bCs/>
          <w:color w:val="auto"/>
          <w:sz w:val="22"/>
          <w:szCs w:val="22"/>
        </w:rPr>
      </w:pPr>
    </w:p>
    <w:p w14:paraId="360D1ADE" w14:textId="776CE9D3" w:rsidR="001921DD" w:rsidRPr="0019221E" w:rsidRDefault="001921DD" w:rsidP="00AF7344">
      <w:pPr>
        <w:pStyle w:val="Default"/>
        <w:rPr>
          <w:rFonts w:asciiTheme="minorHAnsi" w:hAnsiTheme="minorHAnsi" w:cstheme="minorHAnsi"/>
          <w:color w:val="auto"/>
          <w:sz w:val="22"/>
          <w:szCs w:val="22"/>
        </w:rPr>
      </w:pPr>
      <w:r w:rsidRPr="00AF7344">
        <w:rPr>
          <w:rFonts w:asciiTheme="minorHAnsi" w:hAnsiTheme="minorHAnsi" w:cstheme="minorHAnsi"/>
          <w:b/>
          <w:bCs/>
          <w:color w:val="auto"/>
          <w:sz w:val="22"/>
          <w:szCs w:val="22"/>
        </w:rPr>
        <w:t>Data folder: ELISA Fig 2h</w:t>
      </w:r>
      <w:r w:rsidR="0019221E">
        <w:rPr>
          <w:rFonts w:asciiTheme="minorHAnsi" w:hAnsiTheme="minorHAnsi" w:cstheme="minorHAnsi"/>
          <w:b/>
          <w:bCs/>
          <w:color w:val="auto"/>
          <w:sz w:val="22"/>
          <w:szCs w:val="22"/>
        </w:rPr>
        <w:t xml:space="preserve">. </w:t>
      </w:r>
      <w:r w:rsidR="0019221E">
        <w:rPr>
          <w:rFonts w:asciiTheme="minorHAnsi" w:hAnsiTheme="minorHAnsi" w:cstheme="minorHAnsi"/>
          <w:color w:val="auto"/>
          <w:sz w:val="22"/>
          <w:szCs w:val="22"/>
        </w:rPr>
        <w:t>Raw data for ELISA analysis of CD14+ culture in .</w:t>
      </w:r>
      <w:proofErr w:type="spellStart"/>
      <w:r w:rsidR="0019221E">
        <w:rPr>
          <w:rFonts w:asciiTheme="minorHAnsi" w:hAnsiTheme="minorHAnsi" w:cstheme="minorHAnsi"/>
          <w:color w:val="auto"/>
          <w:sz w:val="22"/>
          <w:szCs w:val="22"/>
        </w:rPr>
        <w:t>xls</w:t>
      </w:r>
      <w:proofErr w:type="spellEnd"/>
      <w:r w:rsidR="0019221E">
        <w:rPr>
          <w:rFonts w:asciiTheme="minorHAnsi" w:hAnsiTheme="minorHAnsi" w:cstheme="minorHAnsi"/>
          <w:color w:val="auto"/>
          <w:sz w:val="22"/>
          <w:szCs w:val="22"/>
        </w:rPr>
        <w:t xml:space="preserve"> format</w:t>
      </w:r>
    </w:p>
    <w:p w14:paraId="1BB581A8" w14:textId="1D3BC766" w:rsidR="001921DD" w:rsidRPr="00AF7344" w:rsidRDefault="001921DD" w:rsidP="00AF7344">
      <w:pPr>
        <w:pStyle w:val="Default"/>
        <w:rPr>
          <w:rFonts w:asciiTheme="minorHAnsi" w:hAnsiTheme="minorHAnsi" w:cstheme="minorHAnsi"/>
          <w:b/>
          <w:bCs/>
          <w:color w:val="auto"/>
          <w:sz w:val="22"/>
          <w:szCs w:val="22"/>
        </w:rPr>
      </w:pPr>
    </w:p>
    <w:p w14:paraId="195D64D4" w14:textId="6632BC9E" w:rsidR="001921DD" w:rsidRPr="00AF7344" w:rsidRDefault="001921DD" w:rsidP="00AF7344">
      <w:pPr>
        <w:pStyle w:val="Default"/>
        <w:rPr>
          <w:rFonts w:asciiTheme="minorHAnsi" w:hAnsiTheme="minorHAnsi" w:cstheme="minorHAnsi"/>
          <w:color w:val="auto"/>
          <w:sz w:val="22"/>
          <w:szCs w:val="22"/>
        </w:rPr>
      </w:pPr>
      <w:r w:rsidRPr="00AF7344">
        <w:rPr>
          <w:rFonts w:asciiTheme="minorHAnsi" w:hAnsiTheme="minorHAnsi" w:cstheme="minorHAnsi"/>
          <w:b/>
          <w:bCs/>
          <w:color w:val="auto"/>
          <w:sz w:val="22"/>
          <w:szCs w:val="22"/>
        </w:rPr>
        <w:t xml:space="preserve">Figure 2h: </w:t>
      </w:r>
      <w:r w:rsidRPr="00AF7344">
        <w:rPr>
          <w:rFonts w:asciiTheme="minorHAnsi" w:hAnsiTheme="minorHAnsi" w:cstheme="minorHAnsi"/>
          <w:color w:val="auto"/>
          <w:sz w:val="22"/>
          <w:szCs w:val="22"/>
        </w:rPr>
        <w:t>ELISA results for the CD14+ culture revealed a significant reduction in IL-6 in the nanovibration group at Day 3.</w:t>
      </w:r>
    </w:p>
    <w:p w14:paraId="437AEF1C" w14:textId="5E33ECB9" w:rsidR="001921DD" w:rsidRPr="00AF7344" w:rsidRDefault="001921DD" w:rsidP="00AF7344">
      <w:pPr>
        <w:pStyle w:val="Default"/>
        <w:rPr>
          <w:rFonts w:asciiTheme="minorHAnsi" w:hAnsiTheme="minorHAnsi" w:cstheme="minorHAnsi"/>
          <w:color w:val="auto"/>
          <w:sz w:val="22"/>
          <w:szCs w:val="22"/>
        </w:rPr>
      </w:pPr>
    </w:p>
    <w:p w14:paraId="30F51F55" w14:textId="77777777" w:rsidR="0019221E" w:rsidRDefault="001921DD" w:rsidP="00AF7344">
      <w:pPr>
        <w:spacing w:line="240" w:lineRule="auto"/>
        <w:jc w:val="both"/>
        <w:rPr>
          <w:rFonts w:asciiTheme="minorHAnsi" w:hAnsiTheme="minorHAnsi" w:cstheme="minorHAnsi"/>
          <w:b/>
          <w:bCs/>
          <w:sz w:val="22"/>
        </w:rPr>
      </w:pPr>
      <w:r w:rsidRPr="00AF7344">
        <w:rPr>
          <w:rFonts w:asciiTheme="minorHAnsi" w:hAnsiTheme="minorHAnsi" w:cstheme="minorHAnsi"/>
          <w:b/>
          <w:bCs/>
          <w:sz w:val="22"/>
        </w:rPr>
        <w:t>Metabolomics</w:t>
      </w:r>
    </w:p>
    <w:p w14:paraId="157C2766" w14:textId="540DD019" w:rsidR="001921DD" w:rsidRPr="00AF7344" w:rsidRDefault="001921DD" w:rsidP="00AF7344">
      <w:pPr>
        <w:spacing w:line="240" w:lineRule="auto"/>
        <w:jc w:val="both"/>
        <w:rPr>
          <w:rFonts w:asciiTheme="minorHAnsi" w:hAnsiTheme="minorHAnsi" w:cstheme="minorHAnsi"/>
          <w:sz w:val="22"/>
        </w:rPr>
      </w:pPr>
      <w:r w:rsidRPr="00AF7344">
        <w:rPr>
          <w:rFonts w:asciiTheme="minorHAnsi" w:hAnsiTheme="minorHAnsi" w:cstheme="minorHAnsi"/>
          <w:sz w:val="22"/>
        </w:rPr>
        <w:t xml:space="preserve">Cells were cultured for defined time periods. All the media was removed from the wells and then gently washed with 1 x PBS at 4°C. All the PBS was removed before adding 500 </w:t>
      </w:r>
      <w:proofErr w:type="spellStart"/>
      <w:r w:rsidRPr="00AF7344">
        <w:rPr>
          <w:rFonts w:asciiTheme="minorHAnsi" w:hAnsiTheme="minorHAnsi" w:cstheme="minorHAnsi"/>
          <w:sz w:val="22"/>
        </w:rPr>
        <w:t>μl</w:t>
      </w:r>
      <w:proofErr w:type="spellEnd"/>
      <w:r w:rsidRPr="00AF7344">
        <w:rPr>
          <w:rFonts w:asciiTheme="minorHAnsi" w:hAnsiTheme="minorHAnsi" w:cstheme="minorHAnsi"/>
          <w:sz w:val="22"/>
        </w:rPr>
        <w:t xml:space="preserve">/well of chilled extraction solvent (1:3:1 chloroform: methanol: water). Solvent was also placed in a well without cells to produce a blank. Plates were then sealed with parafilm and vigorously agitated on a rotary shaker for 1 hour at 4°C. The solvent was removed from the wells and placed in an </w:t>
      </w:r>
      <w:proofErr w:type="spellStart"/>
      <w:r w:rsidRPr="00AF7344">
        <w:rPr>
          <w:rFonts w:asciiTheme="minorHAnsi" w:hAnsiTheme="minorHAnsi" w:cstheme="minorHAnsi"/>
          <w:sz w:val="22"/>
        </w:rPr>
        <w:t>eppendorf</w:t>
      </w:r>
      <w:proofErr w:type="spellEnd"/>
      <w:r w:rsidRPr="00AF7344">
        <w:rPr>
          <w:rFonts w:asciiTheme="minorHAnsi" w:hAnsiTheme="minorHAnsi" w:cstheme="minorHAnsi"/>
          <w:sz w:val="22"/>
        </w:rPr>
        <w:t xml:space="preserve"> before centrifuging at 1300 rpm for 3 minutes. The supernatant was removed and placed in a new </w:t>
      </w:r>
      <w:proofErr w:type="spellStart"/>
      <w:r w:rsidRPr="00AF7344">
        <w:rPr>
          <w:rFonts w:asciiTheme="minorHAnsi" w:hAnsiTheme="minorHAnsi" w:cstheme="minorHAnsi"/>
          <w:sz w:val="22"/>
        </w:rPr>
        <w:t>eppendorf</w:t>
      </w:r>
      <w:proofErr w:type="spellEnd"/>
      <w:r w:rsidRPr="00AF7344">
        <w:rPr>
          <w:rFonts w:asciiTheme="minorHAnsi" w:hAnsiTheme="minorHAnsi" w:cstheme="minorHAnsi"/>
          <w:sz w:val="22"/>
        </w:rPr>
        <w:t xml:space="preserve">. 50 </w:t>
      </w:r>
      <w:proofErr w:type="spellStart"/>
      <w:r w:rsidRPr="00AF7344">
        <w:rPr>
          <w:rFonts w:asciiTheme="minorHAnsi" w:hAnsiTheme="minorHAnsi" w:cstheme="minorHAnsi"/>
          <w:sz w:val="22"/>
        </w:rPr>
        <w:t>μl</w:t>
      </w:r>
      <w:proofErr w:type="spellEnd"/>
      <w:r w:rsidRPr="00AF7344">
        <w:rPr>
          <w:rFonts w:asciiTheme="minorHAnsi" w:hAnsiTheme="minorHAnsi" w:cstheme="minorHAnsi"/>
          <w:sz w:val="22"/>
        </w:rPr>
        <w:t xml:space="preserve"> of each sample was placed in a separate tube to produce a pooled sample of each condition. Metabolomics was performed through hydrophilic interaction liquid chromatography mass spectroscopy analysis (</w:t>
      </w:r>
      <w:proofErr w:type="spellStart"/>
      <w:r w:rsidRPr="00AF7344">
        <w:rPr>
          <w:rFonts w:asciiTheme="minorHAnsi" w:hAnsiTheme="minorHAnsi" w:cstheme="minorHAnsi"/>
          <w:sz w:val="22"/>
        </w:rPr>
        <w:t>UltiMate</w:t>
      </w:r>
      <w:proofErr w:type="spellEnd"/>
      <w:r w:rsidRPr="00AF7344">
        <w:rPr>
          <w:rFonts w:asciiTheme="minorHAnsi" w:hAnsiTheme="minorHAnsi" w:cstheme="minorHAnsi"/>
          <w:sz w:val="22"/>
        </w:rPr>
        <w:t xml:space="preserve"> 3000 RSLC, </w:t>
      </w:r>
      <w:proofErr w:type="spellStart"/>
      <w:r w:rsidRPr="00AF7344">
        <w:rPr>
          <w:rFonts w:asciiTheme="minorHAnsi" w:hAnsiTheme="minorHAnsi" w:cstheme="minorHAnsi"/>
          <w:sz w:val="22"/>
        </w:rPr>
        <w:t>ThermoFIsher</w:t>
      </w:r>
      <w:proofErr w:type="spellEnd"/>
      <w:r w:rsidRPr="00AF7344">
        <w:rPr>
          <w:rFonts w:asciiTheme="minorHAnsi" w:hAnsiTheme="minorHAnsi" w:cstheme="minorHAnsi"/>
          <w:sz w:val="22"/>
        </w:rPr>
        <w:t>) with a 150 x 4.6 mm ZIC-</w:t>
      </w:r>
      <w:proofErr w:type="spellStart"/>
      <w:r w:rsidRPr="00AF7344">
        <w:rPr>
          <w:rFonts w:asciiTheme="minorHAnsi" w:hAnsiTheme="minorHAnsi" w:cstheme="minorHAnsi"/>
          <w:sz w:val="22"/>
        </w:rPr>
        <w:t>pHILIC</w:t>
      </w:r>
      <w:proofErr w:type="spellEnd"/>
      <w:r w:rsidRPr="00AF7344">
        <w:rPr>
          <w:rFonts w:asciiTheme="minorHAnsi" w:hAnsiTheme="minorHAnsi" w:cstheme="minorHAnsi"/>
          <w:sz w:val="22"/>
        </w:rPr>
        <w:t xml:space="preserve"> column </w:t>
      </w:r>
      <w:r w:rsidRPr="00AF7344">
        <w:rPr>
          <w:rFonts w:asciiTheme="minorHAnsi" w:hAnsiTheme="minorHAnsi" w:cstheme="minorHAnsi"/>
          <w:sz w:val="22"/>
        </w:rPr>
        <w:lastRenderedPageBreak/>
        <w:t xml:space="preserve">running at 300 </w:t>
      </w:r>
      <w:r w:rsidRPr="00AF7344">
        <w:rPr>
          <w:rFonts w:asciiTheme="minorHAnsi" w:hAnsiTheme="minorHAnsi" w:cstheme="minorHAnsi"/>
          <w:sz w:val="22"/>
        </w:rPr>
        <w:sym w:font="Symbol" w:char="F06D"/>
      </w:r>
      <w:r w:rsidRPr="00AF7344">
        <w:rPr>
          <w:rFonts w:asciiTheme="minorHAnsi" w:hAnsiTheme="minorHAnsi" w:cstheme="minorHAnsi"/>
          <w:sz w:val="22"/>
        </w:rPr>
        <w:t>l min</w:t>
      </w:r>
      <w:r w:rsidRPr="00AF7344">
        <w:rPr>
          <w:rFonts w:asciiTheme="minorHAnsi" w:hAnsiTheme="minorHAnsi" w:cstheme="minorHAnsi"/>
          <w:sz w:val="22"/>
          <w:vertAlign w:val="superscript"/>
        </w:rPr>
        <w:t>-1</w:t>
      </w:r>
      <w:r w:rsidRPr="00AF7344">
        <w:rPr>
          <w:rFonts w:asciiTheme="minorHAnsi" w:hAnsiTheme="minorHAnsi" w:cstheme="minorHAnsi"/>
          <w:sz w:val="22"/>
        </w:rPr>
        <w:t xml:space="preserve">and Orbitrap </w:t>
      </w:r>
      <w:proofErr w:type="spellStart"/>
      <w:r w:rsidRPr="00AF7344">
        <w:rPr>
          <w:rFonts w:asciiTheme="minorHAnsi" w:hAnsiTheme="minorHAnsi" w:cstheme="minorHAnsi"/>
          <w:sz w:val="22"/>
        </w:rPr>
        <w:t>Exactive</w:t>
      </w:r>
      <w:proofErr w:type="spellEnd"/>
      <w:r w:rsidRPr="00AF7344">
        <w:rPr>
          <w:rFonts w:asciiTheme="minorHAnsi" w:hAnsiTheme="minorHAnsi" w:cstheme="minorHAnsi"/>
          <w:sz w:val="22"/>
        </w:rPr>
        <w:t xml:space="preserve"> (</w:t>
      </w:r>
      <w:proofErr w:type="spellStart"/>
      <w:r w:rsidRPr="00AF7344">
        <w:rPr>
          <w:rFonts w:asciiTheme="minorHAnsi" w:hAnsiTheme="minorHAnsi" w:cstheme="minorHAnsi"/>
          <w:sz w:val="22"/>
        </w:rPr>
        <w:t>ThermoFIsher</w:t>
      </w:r>
      <w:proofErr w:type="spellEnd"/>
      <w:r w:rsidRPr="00AF7344">
        <w:rPr>
          <w:rFonts w:asciiTheme="minorHAnsi" w:hAnsiTheme="minorHAnsi" w:cstheme="minorHAnsi"/>
          <w:sz w:val="22"/>
        </w:rPr>
        <w:t xml:space="preserve">). A standard pipeline, consisting of XCMS (peak picking), </w:t>
      </w:r>
      <w:proofErr w:type="spellStart"/>
      <w:r w:rsidRPr="00AF7344">
        <w:rPr>
          <w:rFonts w:asciiTheme="minorHAnsi" w:hAnsiTheme="minorHAnsi" w:cstheme="minorHAnsi"/>
          <w:sz w:val="22"/>
        </w:rPr>
        <w:t>MzMatch</w:t>
      </w:r>
      <w:proofErr w:type="spellEnd"/>
      <w:r w:rsidRPr="00AF7344">
        <w:rPr>
          <w:rFonts w:asciiTheme="minorHAnsi" w:hAnsiTheme="minorHAnsi" w:cstheme="minorHAnsi"/>
          <w:sz w:val="22"/>
        </w:rPr>
        <w:t xml:space="preserve"> (filtering and grouping) and IDEOM (further filtering, post-processing and identification) was used to process the raw mass spectrometry data. Identified core metabolites were validated against a panel of unambiguous standards by mass and retention time. Further putative identifications were allotted mass and predicted retention time. Means and standard errors of the mean were generated for every group of picked peaks and the resulting metabolomics data were uploaded to Ingenuity pathway analysis software for pathway analysis.</w:t>
      </w:r>
    </w:p>
    <w:p w14:paraId="4666F82A" w14:textId="77777777" w:rsidR="0019221E" w:rsidRDefault="0019221E" w:rsidP="00AF7344">
      <w:pPr>
        <w:spacing w:line="240" w:lineRule="auto"/>
        <w:jc w:val="both"/>
        <w:rPr>
          <w:rFonts w:asciiTheme="minorHAnsi" w:hAnsiTheme="minorHAnsi" w:cstheme="minorHAnsi"/>
          <w:b/>
          <w:bCs/>
          <w:sz w:val="22"/>
        </w:rPr>
      </w:pPr>
    </w:p>
    <w:p w14:paraId="70BE2619" w14:textId="46BFC7F6" w:rsidR="001921DD" w:rsidRPr="00AF7344" w:rsidRDefault="001921DD" w:rsidP="00AF7344">
      <w:pPr>
        <w:spacing w:line="240" w:lineRule="auto"/>
        <w:jc w:val="both"/>
        <w:rPr>
          <w:rFonts w:asciiTheme="minorHAnsi" w:hAnsiTheme="minorHAnsi" w:cstheme="minorHAnsi"/>
          <w:sz w:val="22"/>
        </w:rPr>
      </w:pPr>
      <w:r w:rsidRPr="00AF7344">
        <w:rPr>
          <w:rFonts w:asciiTheme="minorHAnsi" w:hAnsiTheme="minorHAnsi" w:cstheme="minorHAnsi"/>
          <w:b/>
          <w:bCs/>
          <w:sz w:val="22"/>
        </w:rPr>
        <w:t xml:space="preserve">Data folder: Metabolomics. </w:t>
      </w:r>
      <w:r w:rsidRPr="00AF7344">
        <w:rPr>
          <w:rFonts w:asciiTheme="minorHAnsi" w:hAnsiTheme="minorHAnsi" w:cstheme="minorHAnsi"/>
          <w:sz w:val="22"/>
        </w:rPr>
        <w:t>IDEOM file</w:t>
      </w:r>
      <w:r w:rsidR="00F636B8" w:rsidRPr="00AF7344">
        <w:rPr>
          <w:rFonts w:asciiTheme="minorHAnsi" w:hAnsiTheme="minorHAnsi" w:cstheme="minorHAnsi"/>
          <w:sz w:val="22"/>
        </w:rPr>
        <w:t xml:space="preserve"> containing raw data used for analysis. </w:t>
      </w:r>
    </w:p>
    <w:p w14:paraId="1F05FC24" w14:textId="77777777" w:rsidR="0019221E" w:rsidRDefault="0019221E" w:rsidP="00AF7344">
      <w:pPr>
        <w:spacing w:line="240" w:lineRule="auto"/>
        <w:jc w:val="both"/>
        <w:rPr>
          <w:rFonts w:asciiTheme="minorHAnsi" w:hAnsiTheme="minorHAnsi" w:cstheme="minorHAnsi"/>
          <w:b/>
          <w:bCs/>
          <w:sz w:val="22"/>
        </w:rPr>
      </w:pPr>
    </w:p>
    <w:p w14:paraId="05364745" w14:textId="774B4E41" w:rsidR="00F636B8" w:rsidRPr="00AF7344" w:rsidRDefault="00F636B8" w:rsidP="00AF7344">
      <w:pPr>
        <w:spacing w:line="240" w:lineRule="auto"/>
        <w:jc w:val="both"/>
        <w:rPr>
          <w:rFonts w:asciiTheme="minorHAnsi" w:hAnsiTheme="minorHAnsi" w:cstheme="minorHAnsi"/>
          <w:sz w:val="22"/>
        </w:rPr>
      </w:pPr>
      <w:r w:rsidRPr="00AF7344">
        <w:rPr>
          <w:rFonts w:asciiTheme="minorHAnsi" w:hAnsiTheme="minorHAnsi" w:cstheme="minorHAnsi"/>
          <w:b/>
          <w:bCs/>
          <w:sz w:val="22"/>
        </w:rPr>
        <w:t xml:space="preserve">Figure 2i: </w:t>
      </w:r>
      <w:r w:rsidRPr="00AF7344">
        <w:rPr>
          <w:rFonts w:asciiTheme="minorHAnsi" w:hAnsiTheme="minorHAnsi" w:cstheme="minorHAnsi"/>
          <w:sz w:val="22"/>
        </w:rPr>
        <w:t>metabolomics network following IPA analysis of CD14+ culture. There was a predicted inhibition in inflammatory and osteoclast-stimulatory pathways. This included important pathways in osteoclast formation such as NF-</w:t>
      </w:r>
      <w:proofErr w:type="spellStart"/>
      <w:r w:rsidRPr="00AF7344">
        <w:rPr>
          <w:rFonts w:asciiTheme="minorHAnsi" w:hAnsiTheme="minorHAnsi" w:cstheme="minorHAnsi"/>
          <w:sz w:val="22"/>
        </w:rPr>
        <w:t>κB</w:t>
      </w:r>
      <w:proofErr w:type="spellEnd"/>
      <w:r w:rsidRPr="00AF7344">
        <w:rPr>
          <w:rFonts w:asciiTheme="minorHAnsi" w:hAnsiTheme="minorHAnsi" w:cstheme="minorHAnsi"/>
          <w:sz w:val="22"/>
        </w:rPr>
        <w:t xml:space="preserve"> as shown in the magnified image. </w:t>
      </w:r>
    </w:p>
    <w:p w14:paraId="6D429364" w14:textId="77777777" w:rsidR="0019221E" w:rsidRDefault="0019221E" w:rsidP="00AF7344">
      <w:pPr>
        <w:spacing w:line="240" w:lineRule="auto"/>
        <w:jc w:val="both"/>
        <w:rPr>
          <w:rFonts w:asciiTheme="minorHAnsi" w:hAnsiTheme="minorHAnsi" w:cstheme="minorHAnsi"/>
          <w:b/>
          <w:bCs/>
          <w:sz w:val="22"/>
        </w:rPr>
      </w:pPr>
    </w:p>
    <w:p w14:paraId="0132AFDA" w14:textId="43A6B38A" w:rsidR="00F636B8" w:rsidRPr="00AF7344" w:rsidRDefault="00F636B8" w:rsidP="00AF7344">
      <w:pPr>
        <w:spacing w:line="240" w:lineRule="auto"/>
        <w:jc w:val="both"/>
        <w:rPr>
          <w:rFonts w:asciiTheme="minorHAnsi" w:hAnsiTheme="minorHAnsi" w:cstheme="minorHAnsi"/>
          <w:sz w:val="22"/>
        </w:rPr>
      </w:pPr>
      <w:r w:rsidRPr="00AF7344">
        <w:rPr>
          <w:rFonts w:asciiTheme="minorHAnsi" w:hAnsiTheme="minorHAnsi" w:cstheme="minorHAnsi"/>
          <w:b/>
          <w:bCs/>
          <w:sz w:val="22"/>
        </w:rPr>
        <w:t xml:space="preserve">Figure 3i: </w:t>
      </w:r>
      <w:r w:rsidR="00BA4F22" w:rsidRPr="00AF7344">
        <w:rPr>
          <w:rFonts w:asciiTheme="minorHAnsi" w:hAnsiTheme="minorHAnsi" w:cstheme="minorHAnsi"/>
          <w:sz w:val="22"/>
        </w:rPr>
        <w:t xml:space="preserve">Metabolite analysis of the co-culture. A number of significant changed were observed between the two groups. There was a trend towards reductions in amino acid metabolism in the nanovibration group, including glutamine, serine and arginine. Some potentially significant amino acids, such as proline which is a key constituent of collagen, were increased. Glutathione, an antioxidant that plays a role in promoting osteoclast differentiation, was reduced at day 14. </w:t>
      </w:r>
    </w:p>
    <w:p w14:paraId="5712F28A" w14:textId="0CEF8DC6" w:rsidR="00BA4F22" w:rsidRPr="00AF7344" w:rsidRDefault="00BA4F22" w:rsidP="00AF7344">
      <w:pPr>
        <w:spacing w:line="240" w:lineRule="auto"/>
        <w:jc w:val="both"/>
        <w:rPr>
          <w:rFonts w:asciiTheme="minorHAnsi" w:hAnsiTheme="minorHAnsi" w:cstheme="minorHAnsi"/>
          <w:sz w:val="22"/>
        </w:rPr>
      </w:pPr>
    </w:p>
    <w:p w14:paraId="442943A5" w14:textId="77777777" w:rsidR="0019221E" w:rsidRDefault="00BA4F22" w:rsidP="00AF7344">
      <w:pPr>
        <w:spacing w:line="240" w:lineRule="auto"/>
        <w:jc w:val="both"/>
        <w:rPr>
          <w:rFonts w:asciiTheme="minorHAnsi" w:hAnsiTheme="minorHAnsi" w:cstheme="minorHAnsi"/>
          <w:b/>
          <w:bCs/>
          <w:sz w:val="22"/>
        </w:rPr>
      </w:pPr>
      <w:r w:rsidRPr="00AF7344">
        <w:rPr>
          <w:rFonts w:asciiTheme="minorHAnsi" w:hAnsiTheme="minorHAnsi" w:cstheme="minorHAnsi"/>
          <w:b/>
          <w:bCs/>
          <w:sz w:val="22"/>
        </w:rPr>
        <w:t>Live-dead staining</w:t>
      </w:r>
    </w:p>
    <w:p w14:paraId="5D1E9F26" w14:textId="3E00EA4C" w:rsidR="00BA4F22" w:rsidRPr="00AF7344" w:rsidRDefault="00195B00" w:rsidP="00AF7344">
      <w:pPr>
        <w:spacing w:line="240" w:lineRule="auto"/>
        <w:jc w:val="both"/>
        <w:rPr>
          <w:rFonts w:asciiTheme="minorHAnsi" w:hAnsiTheme="minorHAnsi" w:cstheme="minorHAnsi"/>
          <w:sz w:val="22"/>
        </w:rPr>
      </w:pPr>
      <w:r w:rsidRPr="00AF7344">
        <w:rPr>
          <w:rFonts w:asciiTheme="minorHAnsi" w:hAnsiTheme="minorHAnsi" w:cstheme="minorHAnsi"/>
          <w:sz w:val="22"/>
        </w:rPr>
        <w:t xml:space="preserve">Media was first removed from the wells. A 1:1000 dilution of ethidium homodimer and </w:t>
      </w:r>
      <w:proofErr w:type="spellStart"/>
      <w:r w:rsidRPr="00AF7344">
        <w:rPr>
          <w:rFonts w:asciiTheme="minorHAnsi" w:hAnsiTheme="minorHAnsi" w:cstheme="minorHAnsi"/>
          <w:sz w:val="22"/>
        </w:rPr>
        <w:t>calcein</w:t>
      </w:r>
      <w:proofErr w:type="spellEnd"/>
      <w:r w:rsidRPr="00AF7344">
        <w:rPr>
          <w:rFonts w:asciiTheme="minorHAnsi" w:hAnsiTheme="minorHAnsi" w:cstheme="minorHAnsi"/>
          <w:sz w:val="22"/>
        </w:rPr>
        <w:t xml:space="preserve"> AM (Thermo Fisher Scientific, Loughborough, UK) was made, and 400 </w:t>
      </w:r>
      <w:proofErr w:type="spellStart"/>
      <w:r w:rsidRPr="00AF7344">
        <w:rPr>
          <w:rFonts w:asciiTheme="minorHAnsi" w:hAnsiTheme="minorHAnsi" w:cstheme="minorHAnsi"/>
          <w:sz w:val="22"/>
        </w:rPr>
        <w:t>μl</w:t>
      </w:r>
      <w:proofErr w:type="spellEnd"/>
      <w:r w:rsidRPr="00AF7344">
        <w:rPr>
          <w:rFonts w:asciiTheme="minorHAnsi" w:hAnsiTheme="minorHAnsi" w:cstheme="minorHAnsi"/>
          <w:sz w:val="22"/>
        </w:rPr>
        <w:t xml:space="preserve"> added to each well. Plates were then incubated at 37°C for 45 minutes. The stain was then removed and 400 </w:t>
      </w:r>
      <w:proofErr w:type="spellStart"/>
      <w:r w:rsidRPr="00AF7344">
        <w:rPr>
          <w:rFonts w:asciiTheme="minorHAnsi" w:hAnsiTheme="minorHAnsi" w:cstheme="minorHAnsi"/>
          <w:sz w:val="22"/>
        </w:rPr>
        <w:t>μl</w:t>
      </w:r>
      <w:proofErr w:type="spellEnd"/>
      <w:r w:rsidRPr="00AF7344">
        <w:rPr>
          <w:rFonts w:asciiTheme="minorHAnsi" w:hAnsiTheme="minorHAnsi" w:cstheme="minorHAnsi"/>
          <w:sz w:val="22"/>
        </w:rPr>
        <w:t xml:space="preserve"> fresh warmed media added to the wells. The entire wells were then imaged with a fluorescent microscope (EVOS® FL Auto 2 Cell Imaging System) using both the green (470/22 nm excitation, 510/42 nm emission) and red (531/40 nm excitation, 593/40 nm emission) filters.</w:t>
      </w:r>
    </w:p>
    <w:p w14:paraId="03436F0C" w14:textId="77777777" w:rsidR="0019221E" w:rsidRDefault="0019221E" w:rsidP="00AF7344">
      <w:pPr>
        <w:spacing w:line="240" w:lineRule="auto"/>
        <w:jc w:val="both"/>
        <w:rPr>
          <w:rFonts w:asciiTheme="minorHAnsi" w:hAnsiTheme="minorHAnsi" w:cstheme="minorHAnsi"/>
          <w:b/>
          <w:bCs/>
          <w:sz w:val="22"/>
        </w:rPr>
      </w:pPr>
    </w:p>
    <w:p w14:paraId="06151B20" w14:textId="7E14E934" w:rsidR="00195B00" w:rsidRPr="00AF7344" w:rsidRDefault="00195B00" w:rsidP="00AF7344">
      <w:pPr>
        <w:spacing w:line="240" w:lineRule="auto"/>
        <w:jc w:val="both"/>
        <w:rPr>
          <w:rFonts w:asciiTheme="minorHAnsi" w:hAnsiTheme="minorHAnsi" w:cstheme="minorHAnsi"/>
          <w:b/>
          <w:bCs/>
          <w:sz w:val="22"/>
        </w:rPr>
      </w:pPr>
      <w:r w:rsidRPr="00AF7344">
        <w:rPr>
          <w:rFonts w:asciiTheme="minorHAnsi" w:hAnsiTheme="minorHAnsi" w:cstheme="minorHAnsi"/>
          <w:b/>
          <w:bCs/>
          <w:sz w:val="22"/>
        </w:rPr>
        <w:t>Data folder: Immunostaining</w:t>
      </w:r>
    </w:p>
    <w:p w14:paraId="25CF35A0" w14:textId="79829DFC" w:rsidR="00195B00" w:rsidRPr="00AF7344" w:rsidRDefault="00195B00" w:rsidP="00AF7344">
      <w:pPr>
        <w:spacing w:line="240" w:lineRule="auto"/>
        <w:jc w:val="both"/>
        <w:rPr>
          <w:rFonts w:asciiTheme="minorHAnsi" w:hAnsiTheme="minorHAnsi" w:cstheme="minorHAnsi"/>
          <w:sz w:val="22"/>
        </w:rPr>
      </w:pPr>
      <w:r w:rsidRPr="00AF7344">
        <w:rPr>
          <w:rFonts w:asciiTheme="minorHAnsi" w:hAnsiTheme="minorHAnsi" w:cstheme="minorHAnsi"/>
          <w:b/>
          <w:bCs/>
          <w:sz w:val="22"/>
        </w:rPr>
        <w:tab/>
        <w:t xml:space="preserve">Subfolder Fig 2j: </w:t>
      </w:r>
      <w:r w:rsidRPr="00AF7344">
        <w:rPr>
          <w:rFonts w:asciiTheme="minorHAnsi" w:hAnsiTheme="minorHAnsi" w:cstheme="minorHAnsi"/>
          <w:sz w:val="22"/>
        </w:rPr>
        <w:t>original live-dead stain microscopy image of 3D CD14+ culture</w:t>
      </w:r>
    </w:p>
    <w:p w14:paraId="22F3BA8B" w14:textId="7B4832D8" w:rsidR="00195B00" w:rsidRPr="00AF7344" w:rsidRDefault="00195B00" w:rsidP="00AF7344">
      <w:pPr>
        <w:spacing w:line="240" w:lineRule="auto"/>
        <w:jc w:val="both"/>
        <w:rPr>
          <w:rFonts w:asciiTheme="minorHAnsi" w:hAnsiTheme="minorHAnsi" w:cstheme="minorHAnsi"/>
          <w:sz w:val="22"/>
        </w:rPr>
      </w:pPr>
    </w:p>
    <w:p w14:paraId="1BD38C32" w14:textId="15BBF104" w:rsidR="00195B00" w:rsidRPr="00AF7344" w:rsidRDefault="00195B00" w:rsidP="00AF7344">
      <w:pPr>
        <w:spacing w:line="240" w:lineRule="auto"/>
        <w:jc w:val="both"/>
        <w:rPr>
          <w:rFonts w:asciiTheme="minorHAnsi" w:hAnsiTheme="minorHAnsi" w:cstheme="minorHAnsi"/>
          <w:sz w:val="22"/>
        </w:rPr>
      </w:pPr>
      <w:r w:rsidRPr="00AF7344">
        <w:rPr>
          <w:rFonts w:asciiTheme="minorHAnsi" w:hAnsiTheme="minorHAnsi" w:cstheme="minorHAnsi"/>
          <w:b/>
          <w:bCs/>
          <w:sz w:val="22"/>
        </w:rPr>
        <w:t xml:space="preserve">Figure 2j: </w:t>
      </w:r>
      <w:r w:rsidRPr="00AF7344">
        <w:rPr>
          <w:rFonts w:asciiTheme="minorHAnsi" w:hAnsiTheme="minorHAnsi" w:cstheme="minorHAnsi"/>
          <w:sz w:val="22"/>
        </w:rPr>
        <w:t xml:space="preserve">2x magnification image of well following live-dead staining, demonstrating &gt;99% living cells utilising the collagen gel model after 7 days. </w:t>
      </w:r>
    </w:p>
    <w:p w14:paraId="6619D86E" w14:textId="0890D3B9" w:rsidR="00195B00" w:rsidRPr="00AF7344" w:rsidRDefault="00195B00" w:rsidP="00AF7344">
      <w:pPr>
        <w:spacing w:line="240" w:lineRule="auto"/>
        <w:jc w:val="both"/>
        <w:rPr>
          <w:rFonts w:asciiTheme="minorHAnsi" w:hAnsiTheme="minorHAnsi" w:cstheme="minorHAnsi"/>
          <w:sz w:val="22"/>
        </w:rPr>
      </w:pPr>
    </w:p>
    <w:p w14:paraId="656F7BA0" w14:textId="77777777" w:rsidR="0019221E" w:rsidRDefault="00195B00" w:rsidP="00AF7344">
      <w:pPr>
        <w:spacing w:line="240" w:lineRule="auto"/>
        <w:jc w:val="both"/>
        <w:rPr>
          <w:rFonts w:asciiTheme="minorHAnsi" w:hAnsiTheme="minorHAnsi" w:cstheme="minorHAnsi"/>
          <w:b/>
          <w:bCs/>
          <w:sz w:val="22"/>
        </w:rPr>
      </w:pPr>
      <w:r w:rsidRPr="00AF7344">
        <w:rPr>
          <w:rFonts w:asciiTheme="minorHAnsi" w:hAnsiTheme="minorHAnsi" w:cstheme="minorHAnsi"/>
          <w:b/>
          <w:bCs/>
          <w:sz w:val="22"/>
        </w:rPr>
        <w:t>Actin ring staining</w:t>
      </w:r>
    </w:p>
    <w:p w14:paraId="371718EE" w14:textId="59F34A1F" w:rsidR="00195B00" w:rsidRPr="00AF7344" w:rsidRDefault="00195B00" w:rsidP="00AF7344">
      <w:pPr>
        <w:spacing w:line="240" w:lineRule="auto"/>
        <w:jc w:val="both"/>
        <w:rPr>
          <w:rFonts w:asciiTheme="minorHAnsi" w:hAnsiTheme="minorHAnsi" w:cstheme="minorHAnsi"/>
          <w:sz w:val="22"/>
        </w:rPr>
      </w:pPr>
      <w:r w:rsidRPr="00AF7344">
        <w:rPr>
          <w:rFonts w:asciiTheme="minorHAnsi" w:hAnsiTheme="minorHAnsi" w:cstheme="minorHAnsi"/>
          <w:sz w:val="22"/>
        </w:rPr>
        <w:t>Cells were cultured for 28 days. Medium was removed and cells were fixed with 3.7% methanol-free formaldehyde (Sigma-Aldrich, Dorset, UK) for 10 minutes at room temperature in the dark. Samples were then washed twice with 1 x PBS and permeabilised with 0.1% Triton x-100. A further wash x 2 with 1 x PBS was performed. Rhodamine-Phalloidin (1:40 PBS, Thermo Fisher Scientific, Loughborough, UK) was added to sufficiently cover the cells prior to incubating in the dark at room temperature for 20 minutes. Samples were given a final wash x 2 with 1 x PBS. Cover slips were applied and fluoroscopy images acquired using an EVOS® FL Auto 2 Cell Imaging System.</w:t>
      </w:r>
    </w:p>
    <w:p w14:paraId="221979E9" w14:textId="77777777" w:rsidR="00EC7C36" w:rsidRDefault="00EC7C36" w:rsidP="00AF7344">
      <w:pPr>
        <w:spacing w:line="240" w:lineRule="auto"/>
        <w:jc w:val="both"/>
        <w:rPr>
          <w:rFonts w:asciiTheme="minorHAnsi" w:hAnsiTheme="minorHAnsi" w:cstheme="minorHAnsi"/>
          <w:b/>
          <w:bCs/>
          <w:sz w:val="22"/>
        </w:rPr>
      </w:pPr>
    </w:p>
    <w:p w14:paraId="306301C2" w14:textId="637F34CD" w:rsidR="001E206D" w:rsidRPr="00AF7344" w:rsidRDefault="001E206D" w:rsidP="00AF7344">
      <w:pPr>
        <w:spacing w:line="240" w:lineRule="auto"/>
        <w:jc w:val="both"/>
        <w:rPr>
          <w:rFonts w:asciiTheme="minorHAnsi" w:hAnsiTheme="minorHAnsi" w:cstheme="minorHAnsi"/>
          <w:b/>
          <w:bCs/>
          <w:sz w:val="22"/>
        </w:rPr>
      </w:pPr>
      <w:r w:rsidRPr="00AF7344">
        <w:rPr>
          <w:rFonts w:asciiTheme="minorHAnsi" w:hAnsiTheme="minorHAnsi" w:cstheme="minorHAnsi"/>
          <w:b/>
          <w:bCs/>
          <w:sz w:val="22"/>
        </w:rPr>
        <w:t>Data folder: Immunostaining</w:t>
      </w:r>
    </w:p>
    <w:p w14:paraId="7DA4832A" w14:textId="5424A556" w:rsidR="001E206D" w:rsidRPr="00AF7344" w:rsidRDefault="001E206D" w:rsidP="00AF7344">
      <w:pPr>
        <w:spacing w:line="240" w:lineRule="auto"/>
        <w:ind w:left="720"/>
        <w:jc w:val="both"/>
        <w:rPr>
          <w:rFonts w:asciiTheme="minorHAnsi" w:hAnsiTheme="minorHAnsi" w:cstheme="minorHAnsi"/>
          <w:sz w:val="22"/>
        </w:rPr>
      </w:pPr>
      <w:r w:rsidRPr="00AF7344">
        <w:rPr>
          <w:rFonts w:asciiTheme="minorHAnsi" w:hAnsiTheme="minorHAnsi" w:cstheme="minorHAnsi"/>
          <w:b/>
          <w:bCs/>
          <w:sz w:val="22"/>
        </w:rPr>
        <w:t xml:space="preserve">Subfolder Fig 3e: </w:t>
      </w:r>
      <w:r w:rsidRPr="00AF7344">
        <w:rPr>
          <w:rFonts w:asciiTheme="minorHAnsi" w:hAnsiTheme="minorHAnsi" w:cstheme="minorHAnsi"/>
          <w:sz w:val="22"/>
        </w:rPr>
        <w:t>original images of actin ring stain in control and nanovibration group.</w:t>
      </w:r>
    </w:p>
    <w:p w14:paraId="26BC6996" w14:textId="77777777" w:rsidR="0019221E" w:rsidRDefault="0019221E" w:rsidP="00AF7344">
      <w:pPr>
        <w:spacing w:line="240" w:lineRule="auto"/>
        <w:jc w:val="both"/>
        <w:rPr>
          <w:rFonts w:asciiTheme="minorHAnsi" w:hAnsiTheme="minorHAnsi" w:cstheme="minorHAnsi"/>
          <w:b/>
          <w:bCs/>
          <w:sz w:val="22"/>
        </w:rPr>
      </w:pPr>
    </w:p>
    <w:p w14:paraId="1CE7C5E9" w14:textId="00E68657" w:rsidR="001E206D" w:rsidRPr="00AF7344" w:rsidRDefault="001E206D" w:rsidP="00AF7344">
      <w:pPr>
        <w:spacing w:line="240" w:lineRule="auto"/>
        <w:jc w:val="both"/>
        <w:rPr>
          <w:rFonts w:asciiTheme="minorHAnsi" w:hAnsiTheme="minorHAnsi" w:cstheme="minorHAnsi"/>
          <w:sz w:val="22"/>
        </w:rPr>
      </w:pPr>
      <w:r w:rsidRPr="00AF7344">
        <w:rPr>
          <w:rFonts w:asciiTheme="minorHAnsi" w:hAnsiTheme="minorHAnsi" w:cstheme="minorHAnsi"/>
          <w:b/>
          <w:bCs/>
          <w:sz w:val="22"/>
        </w:rPr>
        <w:t>Figure 3e:</w:t>
      </w:r>
      <w:r w:rsidRPr="00AF7344">
        <w:rPr>
          <w:rFonts w:asciiTheme="minorHAnsi" w:hAnsiTheme="minorHAnsi" w:cstheme="minorHAnsi"/>
          <w:sz w:val="22"/>
        </w:rPr>
        <w:t xml:space="preserve"> The presence of an actin ring was identified in the co-culture for both control and nanovibration group. This is an indictor of mature osteoclast formation. </w:t>
      </w:r>
    </w:p>
    <w:p w14:paraId="2165F6F6" w14:textId="5FBFF549" w:rsidR="00855460" w:rsidRPr="00AF7344" w:rsidRDefault="00855460" w:rsidP="00AF7344">
      <w:pPr>
        <w:spacing w:line="240" w:lineRule="auto"/>
        <w:jc w:val="both"/>
        <w:rPr>
          <w:rFonts w:asciiTheme="minorHAnsi" w:hAnsiTheme="minorHAnsi" w:cstheme="minorHAnsi"/>
          <w:sz w:val="22"/>
        </w:rPr>
      </w:pPr>
    </w:p>
    <w:p w14:paraId="0F04D8AF" w14:textId="77777777" w:rsidR="0019221E" w:rsidRDefault="00855460" w:rsidP="00AF7344">
      <w:pPr>
        <w:spacing w:line="240" w:lineRule="auto"/>
        <w:jc w:val="both"/>
        <w:rPr>
          <w:rFonts w:asciiTheme="minorHAnsi" w:hAnsiTheme="minorHAnsi" w:cstheme="minorHAnsi"/>
          <w:b/>
          <w:bCs/>
          <w:sz w:val="22"/>
        </w:rPr>
      </w:pPr>
      <w:r w:rsidRPr="00AF7344">
        <w:rPr>
          <w:rFonts w:asciiTheme="minorHAnsi" w:hAnsiTheme="minorHAnsi" w:cstheme="minorHAnsi"/>
          <w:b/>
          <w:bCs/>
          <w:sz w:val="22"/>
        </w:rPr>
        <w:t>Von Kossa staining</w:t>
      </w:r>
    </w:p>
    <w:p w14:paraId="6231DB04" w14:textId="4995B31A" w:rsidR="00855460" w:rsidRPr="00AF7344" w:rsidRDefault="00855460" w:rsidP="00AF7344">
      <w:pPr>
        <w:spacing w:line="240" w:lineRule="auto"/>
        <w:jc w:val="both"/>
        <w:rPr>
          <w:rFonts w:asciiTheme="minorHAnsi" w:hAnsiTheme="minorHAnsi" w:cstheme="minorHAnsi"/>
          <w:sz w:val="22"/>
        </w:rPr>
      </w:pPr>
      <w:r w:rsidRPr="00AF7344">
        <w:rPr>
          <w:rFonts w:asciiTheme="minorHAnsi" w:hAnsiTheme="minorHAnsi" w:cstheme="minorHAnsi"/>
          <w:sz w:val="22"/>
        </w:rPr>
        <w:lastRenderedPageBreak/>
        <w:t>Samples were cultured for 28 days. They were then fixed (4% formaldehyde/1 x PBS with 2% sucrose) at 37°C for 15 minutes. 5% silver nitrate was added to cover the cells before exposing to UV light for 30 minutes. Samples were then rinsed three times with deionised water. 5% sodium thiosulphate was then added for 10 minutes to remove excess silver nitrate. They were then rinsed three times with deionised water. Counterstaining with 0.1% nuclear fast red for 10 minutes was then performed before a further rinse x 3 with deionised water. A final rinse with 70% ethanol was performed. Digital images of the entire wells were acquired using an EVOS® FL Auto 2 Cell Imaging System. The percentage surface area stained was then calculated using Fiji software (Image J).</w:t>
      </w:r>
    </w:p>
    <w:p w14:paraId="44F71D49" w14:textId="77777777" w:rsidR="0019221E" w:rsidRDefault="0019221E" w:rsidP="00AF7344">
      <w:pPr>
        <w:spacing w:line="240" w:lineRule="auto"/>
        <w:jc w:val="both"/>
        <w:rPr>
          <w:rFonts w:asciiTheme="minorHAnsi" w:hAnsiTheme="minorHAnsi" w:cstheme="minorHAnsi"/>
          <w:b/>
          <w:bCs/>
          <w:sz w:val="22"/>
        </w:rPr>
      </w:pPr>
    </w:p>
    <w:p w14:paraId="1A86EF64" w14:textId="47F9607B" w:rsidR="00855460" w:rsidRPr="00AF7344" w:rsidRDefault="00855460" w:rsidP="00AF7344">
      <w:pPr>
        <w:spacing w:line="240" w:lineRule="auto"/>
        <w:jc w:val="both"/>
        <w:rPr>
          <w:rFonts w:asciiTheme="minorHAnsi" w:hAnsiTheme="minorHAnsi" w:cstheme="minorHAnsi"/>
          <w:sz w:val="22"/>
        </w:rPr>
      </w:pPr>
      <w:r w:rsidRPr="00AF7344">
        <w:rPr>
          <w:rFonts w:asciiTheme="minorHAnsi" w:hAnsiTheme="minorHAnsi" w:cstheme="minorHAnsi"/>
          <w:b/>
          <w:bCs/>
          <w:sz w:val="22"/>
        </w:rPr>
        <w:t xml:space="preserve">Data folder: Von Kossa Fig 3g: </w:t>
      </w:r>
      <w:r w:rsidRPr="00AF7344">
        <w:rPr>
          <w:rFonts w:asciiTheme="minorHAnsi" w:hAnsiTheme="minorHAnsi" w:cstheme="minorHAnsi"/>
          <w:sz w:val="22"/>
        </w:rPr>
        <w:t>Original microscopy images of cell cultures following Von Kossa staining.</w:t>
      </w:r>
    </w:p>
    <w:p w14:paraId="235E9B1C" w14:textId="4E13642F" w:rsidR="00855460" w:rsidRPr="00AF7344" w:rsidRDefault="00855460" w:rsidP="00AF7344">
      <w:pPr>
        <w:spacing w:line="240" w:lineRule="auto"/>
        <w:jc w:val="both"/>
        <w:rPr>
          <w:rFonts w:asciiTheme="minorHAnsi" w:hAnsiTheme="minorHAnsi" w:cstheme="minorHAnsi"/>
          <w:sz w:val="22"/>
        </w:rPr>
      </w:pPr>
      <w:r w:rsidRPr="00AF7344">
        <w:rPr>
          <w:rFonts w:asciiTheme="minorHAnsi" w:hAnsiTheme="minorHAnsi" w:cstheme="minorHAnsi"/>
          <w:sz w:val="22"/>
        </w:rPr>
        <w:tab/>
      </w:r>
      <w:r w:rsidRPr="00AF7344">
        <w:rPr>
          <w:rFonts w:asciiTheme="minorHAnsi" w:hAnsiTheme="minorHAnsi" w:cstheme="minorHAnsi"/>
          <w:b/>
          <w:bCs/>
          <w:sz w:val="22"/>
        </w:rPr>
        <w:t xml:space="preserve">Subfolder MSC culture: </w:t>
      </w:r>
      <w:r w:rsidRPr="00AF7344">
        <w:rPr>
          <w:rFonts w:asciiTheme="minorHAnsi" w:hAnsiTheme="minorHAnsi" w:cstheme="minorHAnsi"/>
          <w:sz w:val="22"/>
        </w:rPr>
        <w:t>original microscopy images of isolated MSC culture</w:t>
      </w:r>
    </w:p>
    <w:p w14:paraId="7812F822" w14:textId="157F7167" w:rsidR="00855460" w:rsidRPr="00AF7344" w:rsidRDefault="00855460" w:rsidP="00AF7344">
      <w:pPr>
        <w:spacing w:line="240" w:lineRule="auto"/>
        <w:jc w:val="both"/>
        <w:rPr>
          <w:rFonts w:asciiTheme="minorHAnsi" w:hAnsiTheme="minorHAnsi" w:cstheme="minorHAnsi"/>
          <w:sz w:val="22"/>
        </w:rPr>
      </w:pPr>
      <w:r w:rsidRPr="00AF7344">
        <w:rPr>
          <w:rFonts w:asciiTheme="minorHAnsi" w:hAnsiTheme="minorHAnsi" w:cstheme="minorHAnsi"/>
          <w:sz w:val="22"/>
        </w:rPr>
        <w:tab/>
      </w:r>
      <w:r w:rsidRPr="00AF7344">
        <w:rPr>
          <w:rFonts w:asciiTheme="minorHAnsi" w:hAnsiTheme="minorHAnsi" w:cstheme="minorHAnsi"/>
          <w:b/>
          <w:bCs/>
          <w:sz w:val="22"/>
        </w:rPr>
        <w:t xml:space="preserve">Subfolder 2D co-culture: </w:t>
      </w:r>
      <w:r w:rsidRPr="00AF7344">
        <w:rPr>
          <w:rFonts w:asciiTheme="minorHAnsi" w:hAnsiTheme="minorHAnsi" w:cstheme="minorHAnsi"/>
          <w:sz w:val="22"/>
        </w:rPr>
        <w:t>original microscopy images of 2D co-culture</w:t>
      </w:r>
    </w:p>
    <w:p w14:paraId="552E4BD7" w14:textId="4E226DDB" w:rsidR="00855460" w:rsidRPr="00AF7344" w:rsidRDefault="00855460" w:rsidP="00AF7344">
      <w:pPr>
        <w:spacing w:line="240" w:lineRule="auto"/>
        <w:jc w:val="both"/>
        <w:rPr>
          <w:rFonts w:asciiTheme="minorHAnsi" w:hAnsiTheme="minorHAnsi" w:cstheme="minorHAnsi"/>
          <w:sz w:val="22"/>
        </w:rPr>
      </w:pPr>
      <w:r w:rsidRPr="00AF7344">
        <w:rPr>
          <w:rFonts w:asciiTheme="minorHAnsi" w:hAnsiTheme="minorHAnsi" w:cstheme="minorHAnsi"/>
          <w:sz w:val="22"/>
        </w:rPr>
        <w:tab/>
      </w:r>
      <w:r w:rsidRPr="00AF7344">
        <w:rPr>
          <w:rFonts w:asciiTheme="minorHAnsi" w:hAnsiTheme="minorHAnsi" w:cstheme="minorHAnsi"/>
          <w:b/>
          <w:bCs/>
          <w:sz w:val="22"/>
        </w:rPr>
        <w:t xml:space="preserve">Subfolder 3D co-culture: </w:t>
      </w:r>
      <w:r w:rsidRPr="00AF7344">
        <w:rPr>
          <w:rFonts w:asciiTheme="minorHAnsi" w:hAnsiTheme="minorHAnsi" w:cstheme="minorHAnsi"/>
          <w:sz w:val="22"/>
        </w:rPr>
        <w:t>original microscopy images of 3D co-culture</w:t>
      </w:r>
    </w:p>
    <w:p w14:paraId="11ADEEF6" w14:textId="77777777" w:rsidR="009760E4" w:rsidRPr="00AF7344" w:rsidRDefault="009760E4" w:rsidP="00AF7344">
      <w:pPr>
        <w:spacing w:line="240" w:lineRule="auto"/>
        <w:jc w:val="both"/>
        <w:rPr>
          <w:rFonts w:asciiTheme="minorHAnsi" w:hAnsiTheme="minorHAnsi" w:cstheme="minorHAnsi"/>
          <w:b/>
          <w:bCs/>
          <w:sz w:val="22"/>
        </w:rPr>
      </w:pPr>
    </w:p>
    <w:p w14:paraId="19DD3D95" w14:textId="572B41C0" w:rsidR="009760E4" w:rsidRDefault="009760E4" w:rsidP="00AF7344">
      <w:pPr>
        <w:spacing w:line="240" w:lineRule="auto"/>
        <w:jc w:val="both"/>
        <w:rPr>
          <w:rFonts w:asciiTheme="minorHAnsi" w:hAnsiTheme="minorHAnsi" w:cstheme="minorHAnsi"/>
          <w:sz w:val="22"/>
        </w:rPr>
      </w:pPr>
      <w:r w:rsidRPr="00AF7344">
        <w:rPr>
          <w:rFonts w:asciiTheme="minorHAnsi" w:hAnsiTheme="minorHAnsi" w:cstheme="minorHAnsi"/>
          <w:b/>
          <w:bCs/>
          <w:sz w:val="22"/>
        </w:rPr>
        <w:t xml:space="preserve">Figure 3g: </w:t>
      </w:r>
      <w:r w:rsidRPr="00AF7344">
        <w:rPr>
          <w:rFonts w:asciiTheme="minorHAnsi" w:hAnsiTheme="minorHAnsi" w:cstheme="minorHAnsi"/>
          <w:sz w:val="22"/>
        </w:rPr>
        <w:t xml:space="preserve">a significant increase in mineralisation was observed in the nanovibration group for all three culture conditions. The observed changes in microscopy images for both 2D and 3D co-culture are represented below the charts. </w:t>
      </w:r>
    </w:p>
    <w:p w14:paraId="3186407D" w14:textId="0664B7CE" w:rsidR="0019221E" w:rsidRDefault="0019221E" w:rsidP="00AF7344">
      <w:pPr>
        <w:spacing w:line="240" w:lineRule="auto"/>
        <w:jc w:val="both"/>
        <w:rPr>
          <w:rFonts w:asciiTheme="minorHAnsi" w:hAnsiTheme="minorHAnsi" w:cstheme="minorHAnsi"/>
          <w:sz w:val="22"/>
        </w:rPr>
      </w:pPr>
    </w:p>
    <w:p w14:paraId="60EC1CBF" w14:textId="67DE7D56" w:rsidR="0019221E" w:rsidRDefault="008861D2" w:rsidP="00AF7344">
      <w:pPr>
        <w:spacing w:line="240" w:lineRule="auto"/>
        <w:jc w:val="both"/>
        <w:rPr>
          <w:rFonts w:asciiTheme="minorHAnsi" w:hAnsiTheme="minorHAnsi" w:cstheme="minorHAnsi"/>
          <w:b/>
          <w:bCs/>
          <w:sz w:val="22"/>
        </w:rPr>
      </w:pPr>
      <w:r>
        <w:rPr>
          <w:rFonts w:asciiTheme="minorHAnsi" w:hAnsiTheme="minorHAnsi" w:cstheme="minorHAnsi"/>
          <w:b/>
          <w:bCs/>
          <w:sz w:val="22"/>
        </w:rPr>
        <w:t>Statistics</w:t>
      </w:r>
    </w:p>
    <w:p w14:paraId="5D7B2B06" w14:textId="69727D18" w:rsidR="008861D2" w:rsidRDefault="00F81C0D" w:rsidP="00AF7344">
      <w:pPr>
        <w:spacing w:line="240" w:lineRule="auto"/>
        <w:jc w:val="both"/>
        <w:rPr>
          <w:rFonts w:asciiTheme="minorHAnsi" w:hAnsiTheme="minorHAnsi" w:cstheme="minorHAnsi"/>
          <w:sz w:val="22"/>
        </w:rPr>
      </w:pPr>
      <w:r w:rsidRPr="00F81C0D">
        <w:rPr>
          <w:rFonts w:asciiTheme="minorHAnsi" w:hAnsiTheme="minorHAnsi" w:cstheme="minorHAnsi"/>
          <w:sz w:val="22"/>
        </w:rPr>
        <w:t>S</w:t>
      </w:r>
      <w:r w:rsidR="008861D2" w:rsidRPr="00F81C0D">
        <w:rPr>
          <w:rFonts w:asciiTheme="minorHAnsi" w:hAnsiTheme="minorHAnsi" w:cstheme="minorHAnsi"/>
          <w:sz w:val="22"/>
        </w:rPr>
        <w:t xml:space="preserve">tatistical analyses were preformed using GraphPad Prism software (version 6). Normally distributed data were analysed with the t-test. Conversely, if the data were not normally distributed the Mann-Whitney U test was utilised. </w:t>
      </w:r>
      <w:r w:rsidRPr="00F81C0D">
        <w:rPr>
          <w:rFonts w:asciiTheme="minorHAnsi" w:hAnsiTheme="minorHAnsi" w:cstheme="minorHAnsi"/>
          <w:sz w:val="22"/>
        </w:rPr>
        <w:t xml:space="preserve">For assessing statistical significant of metabolite changes, Fisher’s exact test was used. </w:t>
      </w:r>
    </w:p>
    <w:p w14:paraId="6835F7F4" w14:textId="79763D9A" w:rsidR="00F81C0D" w:rsidRDefault="00F81C0D" w:rsidP="00AF7344">
      <w:pPr>
        <w:spacing w:line="240" w:lineRule="auto"/>
        <w:jc w:val="both"/>
        <w:rPr>
          <w:rFonts w:asciiTheme="minorHAnsi" w:hAnsiTheme="minorHAnsi" w:cstheme="minorHAnsi"/>
          <w:sz w:val="22"/>
        </w:rPr>
      </w:pPr>
    </w:p>
    <w:p w14:paraId="482647B6" w14:textId="285C087F" w:rsidR="00F81C0D" w:rsidRDefault="00F81C0D" w:rsidP="00AF7344">
      <w:pPr>
        <w:spacing w:line="240" w:lineRule="auto"/>
        <w:jc w:val="both"/>
        <w:rPr>
          <w:rFonts w:asciiTheme="minorHAnsi" w:hAnsiTheme="minorHAnsi" w:cstheme="minorHAnsi"/>
          <w:sz w:val="22"/>
        </w:rPr>
      </w:pPr>
      <w:r>
        <w:rPr>
          <w:rFonts w:asciiTheme="minorHAnsi" w:hAnsiTheme="minorHAnsi" w:cstheme="minorHAnsi"/>
          <w:b/>
          <w:bCs/>
          <w:sz w:val="22"/>
        </w:rPr>
        <w:t xml:space="preserve">Table 2: </w:t>
      </w:r>
      <w:r>
        <w:rPr>
          <w:rFonts w:asciiTheme="minorHAnsi" w:hAnsiTheme="minorHAnsi" w:cstheme="minorHAnsi"/>
          <w:sz w:val="22"/>
        </w:rPr>
        <w:t xml:space="preserve">List of replicates for each experiment </w:t>
      </w:r>
    </w:p>
    <w:tbl>
      <w:tblPr>
        <w:tblStyle w:val="TableGrid"/>
        <w:tblW w:w="0" w:type="auto"/>
        <w:tblLook w:val="04A0" w:firstRow="1" w:lastRow="0" w:firstColumn="1" w:lastColumn="0" w:noHBand="0" w:noVBand="1"/>
      </w:tblPr>
      <w:tblGrid>
        <w:gridCol w:w="1803"/>
        <w:gridCol w:w="1803"/>
        <w:gridCol w:w="1803"/>
        <w:gridCol w:w="1803"/>
        <w:gridCol w:w="1804"/>
      </w:tblGrid>
      <w:tr w:rsidR="00D033B3" w:rsidRPr="00D04AC6" w14:paraId="0C77BC21" w14:textId="77777777" w:rsidTr="00D033B3">
        <w:tc>
          <w:tcPr>
            <w:tcW w:w="1803" w:type="dxa"/>
          </w:tcPr>
          <w:p w14:paraId="679F07F8" w14:textId="3346C3C4" w:rsidR="00D033B3" w:rsidRPr="00D04AC6" w:rsidRDefault="00D033B3" w:rsidP="00D04AC6">
            <w:pPr>
              <w:spacing w:line="240" w:lineRule="auto"/>
              <w:rPr>
                <w:rFonts w:asciiTheme="minorHAnsi" w:hAnsiTheme="minorHAnsi" w:cstheme="minorHAnsi"/>
                <w:b/>
                <w:bCs/>
                <w:sz w:val="22"/>
              </w:rPr>
            </w:pPr>
            <w:r w:rsidRPr="00D04AC6">
              <w:rPr>
                <w:rFonts w:asciiTheme="minorHAnsi" w:hAnsiTheme="minorHAnsi" w:cstheme="minorHAnsi"/>
                <w:b/>
                <w:bCs/>
                <w:sz w:val="22"/>
              </w:rPr>
              <w:t>Figure</w:t>
            </w:r>
          </w:p>
        </w:tc>
        <w:tc>
          <w:tcPr>
            <w:tcW w:w="1803" w:type="dxa"/>
          </w:tcPr>
          <w:p w14:paraId="5B01A27D" w14:textId="1917CB18" w:rsidR="00D033B3" w:rsidRPr="00D04AC6" w:rsidRDefault="00D033B3" w:rsidP="00D04AC6">
            <w:pPr>
              <w:spacing w:line="240" w:lineRule="auto"/>
              <w:rPr>
                <w:rFonts w:asciiTheme="minorHAnsi" w:hAnsiTheme="minorHAnsi" w:cstheme="minorHAnsi"/>
                <w:b/>
                <w:bCs/>
                <w:sz w:val="22"/>
              </w:rPr>
            </w:pPr>
            <w:r w:rsidRPr="00D04AC6">
              <w:rPr>
                <w:rFonts w:asciiTheme="minorHAnsi" w:hAnsiTheme="minorHAnsi" w:cstheme="minorHAnsi"/>
                <w:b/>
                <w:bCs/>
                <w:sz w:val="22"/>
              </w:rPr>
              <w:t>Experiment</w:t>
            </w:r>
          </w:p>
        </w:tc>
        <w:tc>
          <w:tcPr>
            <w:tcW w:w="1803" w:type="dxa"/>
          </w:tcPr>
          <w:p w14:paraId="68C376BD" w14:textId="34C93517" w:rsidR="00D033B3" w:rsidRPr="00D04AC6" w:rsidRDefault="00D04AC6" w:rsidP="00D04AC6">
            <w:pPr>
              <w:spacing w:line="240" w:lineRule="auto"/>
              <w:rPr>
                <w:rFonts w:asciiTheme="minorHAnsi" w:hAnsiTheme="minorHAnsi" w:cstheme="minorHAnsi"/>
                <w:b/>
                <w:bCs/>
                <w:sz w:val="22"/>
              </w:rPr>
            </w:pPr>
            <w:r w:rsidRPr="00D04AC6">
              <w:rPr>
                <w:rFonts w:asciiTheme="minorHAnsi" w:hAnsiTheme="minorHAnsi" w:cstheme="minorHAnsi"/>
                <w:b/>
                <w:bCs/>
                <w:sz w:val="22"/>
              </w:rPr>
              <w:t xml:space="preserve">Number of </w:t>
            </w:r>
            <w:r w:rsidR="00D033B3" w:rsidRPr="00D04AC6">
              <w:rPr>
                <w:rFonts w:asciiTheme="minorHAnsi" w:hAnsiTheme="minorHAnsi" w:cstheme="minorHAnsi"/>
                <w:b/>
                <w:bCs/>
                <w:sz w:val="22"/>
              </w:rPr>
              <w:t>Donors</w:t>
            </w:r>
          </w:p>
        </w:tc>
        <w:tc>
          <w:tcPr>
            <w:tcW w:w="1803" w:type="dxa"/>
          </w:tcPr>
          <w:p w14:paraId="2DAF2EFE" w14:textId="38F60554" w:rsidR="00D033B3" w:rsidRPr="00D04AC6" w:rsidRDefault="00D033B3" w:rsidP="00D04AC6">
            <w:pPr>
              <w:spacing w:line="240" w:lineRule="auto"/>
              <w:rPr>
                <w:rFonts w:asciiTheme="minorHAnsi" w:hAnsiTheme="minorHAnsi" w:cstheme="minorHAnsi"/>
                <w:b/>
                <w:bCs/>
                <w:sz w:val="22"/>
              </w:rPr>
            </w:pPr>
            <w:r w:rsidRPr="00D04AC6">
              <w:rPr>
                <w:rFonts w:asciiTheme="minorHAnsi" w:hAnsiTheme="minorHAnsi" w:cstheme="minorHAnsi"/>
                <w:b/>
                <w:bCs/>
                <w:sz w:val="22"/>
              </w:rPr>
              <w:t>Well</w:t>
            </w:r>
            <w:r w:rsidR="00D04AC6" w:rsidRPr="00D04AC6">
              <w:rPr>
                <w:rFonts w:asciiTheme="minorHAnsi" w:hAnsiTheme="minorHAnsi" w:cstheme="minorHAnsi"/>
                <w:b/>
                <w:bCs/>
                <w:sz w:val="22"/>
              </w:rPr>
              <w:t xml:space="preserve"> replicates per Donor</w:t>
            </w:r>
          </w:p>
        </w:tc>
        <w:tc>
          <w:tcPr>
            <w:tcW w:w="1804" w:type="dxa"/>
          </w:tcPr>
          <w:p w14:paraId="34AA8331" w14:textId="676A3562" w:rsidR="00D033B3" w:rsidRPr="00D04AC6" w:rsidRDefault="00D033B3" w:rsidP="00D04AC6">
            <w:pPr>
              <w:spacing w:line="240" w:lineRule="auto"/>
              <w:rPr>
                <w:rFonts w:asciiTheme="minorHAnsi" w:hAnsiTheme="minorHAnsi" w:cstheme="minorHAnsi"/>
                <w:b/>
                <w:bCs/>
                <w:sz w:val="22"/>
              </w:rPr>
            </w:pPr>
            <w:r w:rsidRPr="00D04AC6">
              <w:rPr>
                <w:rFonts w:asciiTheme="minorHAnsi" w:hAnsiTheme="minorHAnsi" w:cstheme="minorHAnsi"/>
                <w:b/>
                <w:bCs/>
                <w:sz w:val="22"/>
              </w:rPr>
              <w:t>Technical replicates</w:t>
            </w:r>
            <w:r w:rsidR="00D04AC6" w:rsidRPr="00D04AC6">
              <w:rPr>
                <w:rFonts w:asciiTheme="minorHAnsi" w:hAnsiTheme="minorHAnsi" w:cstheme="minorHAnsi"/>
                <w:b/>
                <w:bCs/>
                <w:sz w:val="22"/>
              </w:rPr>
              <w:t xml:space="preserve"> per well</w:t>
            </w:r>
          </w:p>
        </w:tc>
      </w:tr>
      <w:tr w:rsidR="00D033B3" w14:paraId="5935868A" w14:textId="77777777" w:rsidTr="00D033B3">
        <w:tc>
          <w:tcPr>
            <w:tcW w:w="1803" w:type="dxa"/>
          </w:tcPr>
          <w:p w14:paraId="687902D8" w14:textId="08E66290" w:rsidR="00D033B3" w:rsidRDefault="00F2147A" w:rsidP="00AF7344">
            <w:pPr>
              <w:spacing w:line="240" w:lineRule="auto"/>
              <w:jc w:val="both"/>
              <w:rPr>
                <w:rFonts w:asciiTheme="minorHAnsi" w:hAnsiTheme="minorHAnsi" w:cstheme="minorHAnsi"/>
                <w:sz w:val="22"/>
              </w:rPr>
            </w:pPr>
            <w:r>
              <w:rPr>
                <w:rFonts w:asciiTheme="minorHAnsi" w:hAnsiTheme="minorHAnsi" w:cstheme="minorHAnsi"/>
                <w:sz w:val="22"/>
              </w:rPr>
              <w:t>Fig 2b, 3b</w:t>
            </w:r>
          </w:p>
        </w:tc>
        <w:tc>
          <w:tcPr>
            <w:tcW w:w="1803" w:type="dxa"/>
          </w:tcPr>
          <w:p w14:paraId="056F15E7" w14:textId="2A3F09CB" w:rsidR="00D033B3" w:rsidRDefault="00D033B3" w:rsidP="00AF7344">
            <w:pPr>
              <w:spacing w:line="240" w:lineRule="auto"/>
              <w:jc w:val="both"/>
              <w:rPr>
                <w:rFonts w:asciiTheme="minorHAnsi" w:hAnsiTheme="minorHAnsi" w:cstheme="minorHAnsi"/>
                <w:sz w:val="22"/>
              </w:rPr>
            </w:pPr>
            <w:r>
              <w:rPr>
                <w:rFonts w:asciiTheme="minorHAnsi" w:hAnsiTheme="minorHAnsi" w:cstheme="minorHAnsi"/>
                <w:sz w:val="22"/>
              </w:rPr>
              <w:t>TRAP cell count</w:t>
            </w:r>
          </w:p>
        </w:tc>
        <w:tc>
          <w:tcPr>
            <w:tcW w:w="1803" w:type="dxa"/>
          </w:tcPr>
          <w:p w14:paraId="11A7F4F2" w14:textId="3CB32DA5" w:rsidR="00D033B3" w:rsidRDefault="00D033B3" w:rsidP="00AF7344">
            <w:pPr>
              <w:spacing w:line="240" w:lineRule="auto"/>
              <w:jc w:val="both"/>
              <w:rPr>
                <w:rFonts w:asciiTheme="minorHAnsi" w:hAnsiTheme="minorHAnsi" w:cstheme="minorHAnsi"/>
                <w:sz w:val="22"/>
              </w:rPr>
            </w:pPr>
            <w:r>
              <w:rPr>
                <w:rFonts w:asciiTheme="minorHAnsi" w:hAnsiTheme="minorHAnsi" w:cstheme="minorHAnsi"/>
                <w:sz w:val="22"/>
              </w:rPr>
              <w:t>3</w:t>
            </w:r>
          </w:p>
        </w:tc>
        <w:tc>
          <w:tcPr>
            <w:tcW w:w="1803" w:type="dxa"/>
          </w:tcPr>
          <w:p w14:paraId="736C99F7" w14:textId="6B137235" w:rsidR="00D033B3" w:rsidRDefault="00D37AD4" w:rsidP="00AF7344">
            <w:pPr>
              <w:spacing w:line="240" w:lineRule="auto"/>
              <w:jc w:val="both"/>
              <w:rPr>
                <w:rFonts w:asciiTheme="minorHAnsi" w:hAnsiTheme="minorHAnsi" w:cstheme="minorHAnsi"/>
                <w:sz w:val="22"/>
              </w:rPr>
            </w:pPr>
            <w:r>
              <w:rPr>
                <w:rFonts w:asciiTheme="minorHAnsi" w:hAnsiTheme="minorHAnsi" w:cstheme="minorHAnsi"/>
                <w:sz w:val="22"/>
              </w:rPr>
              <w:t>3</w:t>
            </w:r>
          </w:p>
        </w:tc>
        <w:tc>
          <w:tcPr>
            <w:tcW w:w="1804" w:type="dxa"/>
          </w:tcPr>
          <w:p w14:paraId="285B7F75" w14:textId="36E47F6A" w:rsidR="00D033B3" w:rsidRDefault="00911C13" w:rsidP="00AF7344">
            <w:pPr>
              <w:spacing w:line="240" w:lineRule="auto"/>
              <w:jc w:val="both"/>
              <w:rPr>
                <w:rFonts w:asciiTheme="minorHAnsi" w:hAnsiTheme="minorHAnsi" w:cstheme="minorHAnsi"/>
                <w:sz w:val="22"/>
              </w:rPr>
            </w:pPr>
            <w:r>
              <w:rPr>
                <w:rFonts w:asciiTheme="minorHAnsi" w:hAnsiTheme="minorHAnsi" w:cstheme="minorHAnsi"/>
                <w:sz w:val="22"/>
              </w:rPr>
              <w:t>1</w:t>
            </w:r>
          </w:p>
        </w:tc>
      </w:tr>
      <w:tr w:rsidR="00D033B3" w14:paraId="67FB4A67" w14:textId="77777777" w:rsidTr="00D033B3">
        <w:tc>
          <w:tcPr>
            <w:tcW w:w="1803" w:type="dxa"/>
          </w:tcPr>
          <w:p w14:paraId="75775092" w14:textId="2AF6F582" w:rsidR="00D033B3" w:rsidRDefault="00F2147A" w:rsidP="00AF7344">
            <w:pPr>
              <w:spacing w:line="240" w:lineRule="auto"/>
              <w:jc w:val="both"/>
              <w:rPr>
                <w:rFonts w:asciiTheme="minorHAnsi" w:hAnsiTheme="minorHAnsi" w:cstheme="minorHAnsi"/>
                <w:sz w:val="22"/>
              </w:rPr>
            </w:pPr>
            <w:r>
              <w:rPr>
                <w:rFonts w:asciiTheme="minorHAnsi" w:hAnsiTheme="minorHAnsi" w:cstheme="minorHAnsi"/>
                <w:sz w:val="22"/>
              </w:rPr>
              <w:t>Fig 2c, 3c</w:t>
            </w:r>
          </w:p>
        </w:tc>
        <w:tc>
          <w:tcPr>
            <w:tcW w:w="1803" w:type="dxa"/>
          </w:tcPr>
          <w:p w14:paraId="7D5AD537" w14:textId="2F453B5C" w:rsidR="00D033B3" w:rsidRDefault="00D033B3" w:rsidP="00AF7344">
            <w:pPr>
              <w:spacing w:line="240" w:lineRule="auto"/>
              <w:jc w:val="both"/>
              <w:rPr>
                <w:rFonts w:asciiTheme="minorHAnsi" w:hAnsiTheme="minorHAnsi" w:cstheme="minorHAnsi"/>
                <w:sz w:val="22"/>
              </w:rPr>
            </w:pPr>
            <w:r>
              <w:rPr>
                <w:rFonts w:asciiTheme="minorHAnsi" w:hAnsiTheme="minorHAnsi" w:cstheme="minorHAnsi"/>
                <w:sz w:val="22"/>
              </w:rPr>
              <w:t>TRAP cell area</w:t>
            </w:r>
          </w:p>
        </w:tc>
        <w:tc>
          <w:tcPr>
            <w:tcW w:w="1803" w:type="dxa"/>
          </w:tcPr>
          <w:p w14:paraId="20B299A4" w14:textId="40EAFA58" w:rsidR="00D033B3" w:rsidRDefault="00D033B3" w:rsidP="00AF7344">
            <w:pPr>
              <w:spacing w:line="240" w:lineRule="auto"/>
              <w:jc w:val="both"/>
              <w:rPr>
                <w:rFonts w:asciiTheme="minorHAnsi" w:hAnsiTheme="minorHAnsi" w:cstheme="minorHAnsi"/>
                <w:sz w:val="22"/>
              </w:rPr>
            </w:pPr>
            <w:r>
              <w:rPr>
                <w:rFonts w:asciiTheme="minorHAnsi" w:hAnsiTheme="minorHAnsi" w:cstheme="minorHAnsi"/>
                <w:sz w:val="22"/>
              </w:rPr>
              <w:t>3</w:t>
            </w:r>
          </w:p>
        </w:tc>
        <w:tc>
          <w:tcPr>
            <w:tcW w:w="1803" w:type="dxa"/>
          </w:tcPr>
          <w:p w14:paraId="7EBCE963" w14:textId="64114AF8" w:rsidR="00D033B3" w:rsidRDefault="00D37AD4" w:rsidP="00AF7344">
            <w:pPr>
              <w:spacing w:line="240" w:lineRule="auto"/>
              <w:jc w:val="both"/>
              <w:rPr>
                <w:rFonts w:asciiTheme="minorHAnsi" w:hAnsiTheme="minorHAnsi" w:cstheme="minorHAnsi"/>
                <w:sz w:val="22"/>
              </w:rPr>
            </w:pPr>
            <w:r>
              <w:rPr>
                <w:rFonts w:asciiTheme="minorHAnsi" w:hAnsiTheme="minorHAnsi" w:cstheme="minorHAnsi"/>
                <w:sz w:val="22"/>
              </w:rPr>
              <w:t>3</w:t>
            </w:r>
          </w:p>
        </w:tc>
        <w:tc>
          <w:tcPr>
            <w:tcW w:w="1804" w:type="dxa"/>
          </w:tcPr>
          <w:p w14:paraId="30527FBD" w14:textId="76F8D59A" w:rsidR="00D033B3" w:rsidRDefault="00911C13" w:rsidP="00AF7344">
            <w:pPr>
              <w:spacing w:line="240" w:lineRule="auto"/>
              <w:jc w:val="both"/>
              <w:rPr>
                <w:rFonts w:asciiTheme="minorHAnsi" w:hAnsiTheme="minorHAnsi" w:cstheme="minorHAnsi"/>
                <w:sz w:val="22"/>
              </w:rPr>
            </w:pPr>
            <w:r>
              <w:rPr>
                <w:rFonts w:asciiTheme="minorHAnsi" w:hAnsiTheme="minorHAnsi" w:cstheme="minorHAnsi"/>
                <w:sz w:val="22"/>
              </w:rPr>
              <w:t>1</w:t>
            </w:r>
          </w:p>
        </w:tc>
      </w:tr>
      <w:tr w:rsidR="00D033B3" w14:paraId="1FF2C13F" w14:textId="77777777" w:rsidTr="00D033B3">
        <w:tc>
          <w:tcPr>
            <w:tcW w:w="1803" w:type="dxa"/>
          </w:tcPr>
          <w:p w14:paraId="2E623BF8" w14:textId="01BA93B0" w:rsidR="00D033B3" w:rsidRDefault="00F2147A" w:rsidP="00AF7344">
            <w:pPr>
              <w:spacing w:line="240" w:lineRule="auto"/>
              <w:jc w:val="both"/>
              <w:rPr>
                <w:rFonts w:asciiTheme="minorHAnsi" w:hAnsiTheme="minorHAnsi" w:cstheme="minorHAnsi"/>
                <w:sz w:val="22"/>
              </w:rPr>
            </w:pPr>
            <w:r>
              <w:rPr>
                <w:rFonts w:asciiTheme="minorHAnsi" w:hAnsiTheme="minorHAnsi" w:cstheme="minorHAnsi"/>
                <w:sz w:val="22"/>
              </w:rPr>
              <w:t>Fig 2a, 3a</w:t>
            </w:r>
          </w:p>
        </w:tc>
        <w:tc>
          <w:tcPr>
            <w:tcW w:w="1803" w:type="dxa"/>
          </w:tcPr>
          <w:p w14:paraId="09A357D0" w14:textId="6DE5B418" w:rsidR="00D033B3" w:rsidRDefault="00D033B3" w:rsidP="00AF7344">
            <w:pPr>
              <w:spacing w:line="240" w:lineRule="auto"/>
              <w:jc w:val="both"/>
              <w:rPr>
                <w:rFonts w:asciiTheme="minorHAnsi" w:hAnsiTheme="minorHAnsi" w:cstheme="minorHAnsi"/>
                <w:sz w:val="22"/>
              </w:rPr>
            </w:pPr>
            <w:r>
              <w:rPr>
                <w:rFonts w:asciiTheme="minorHAnsi" w:hAnsiTheme="minorHAnsi" w:cstheme="minorHAnsi"/>
                <w:sz w:val="22"/>
              </w:rPr>
              <w:t>AlamarBlue</w:t>
            </w:r>
          </w:p>
        </w:tc>
        <w:tc>
          <w:tcPr>
            <w:tcW w:w="1803" w:type="dxa"/>
          </w:tcPr>
          <w:p w14:paraId="5A6C7B50" w14:textId="1192CEEC" w:rsidR="00D033B3" w:rsidRDefault="00D033B3" w:rsidP="00AF7344">
            <w:pPr>
              <w:spacing w:line="240" w:lineRule="auto"/>
              <w:jc w:val="both"/>
              <w:rPr>
                <w:rFonts w:asciiTheme="minorHAnsi" w:hAnsiTheme="minorHAnsi" w:cstheme="minorHAnsi"/>
                <w:sz w:val="22"/>
              </w:rPr>
            </w:pPr>
            <w:r>
              <w:rPr>
                <w:rFonts w:asciiTheme="minorHAnsi" w:hAnsiTheme="minorHAnsi" w:cstheme="minorHAnsi"/>
                <w:sz w:val="22"/>
              </w:rPr>
              <w:t>3</w:t>
            </w:r>
          </w:p>
        </w:tc>
        <w:tc>
          <w:tcPr>
            <w:tcW w:w="1803" w:type="dxa"/>
          </w:tcPr>
          <w:p w14:paraId="0EC3811C" w14:textId="067605B5" w:rsidR="00D033B3" w:rsidRDefault="00D37AD4" w:rsidP="00AF7344">
            <w:pPr>
              <w:spacing w:line="240" w:lineRule="auto"/>
              <w:jc w:val="both"/>
              <w:rPr>
                <w:rFonts w:asciiTheme="minorHAnsi" w:hAnsiTheme="minorHAnsi" w:cstheme="minorHAnsi"/>
                <w:sz w:val="22"/>
              </w:rPr>
            </w:pPr>
            <w:r>
              <w:rPr>
                <w:rFonts w:asciiTheme="minorHAnsi" w:hAnsiTheme="minorHAnsi" w:cstheme="minorHAnsi"/>
                <w:sz w:val="22"/>
              </w:rPr>
              <w:t>3</w:t>
            </w:r>
          </w:p>
        </w:tc>
        <w:tc>
          <w:tcPr>
            <w:tcW w:w="1804" w:type="dxa"/>
          </w:tcPr>
          <w:p w14:paraId="7D3CC8DD" w14:textId="43277BD1" w:rsidR="00D033B3" w:rsidRDefault="00911C13" w:rsidP="00AF7344">
            <w:pPr>
              <w:spacing w:line="240" w:lineRule="auto"/>
              <w:jc w:val="both"/>
              <w:rPr>
                <w:rFonts w:asciiTheme="minorHAnsi" w:hAnsiTheme="minorHAnsi" w:cstheme="minorHAnsi"/>
                <w:sz w:val="22"/>
              </w:rPr>
            </w:pPr>
            <w:r>
              <w:rPr>
                <w:rFonts w:asciiTheme="minorHAnsi" w:hAnsiTheme="minorHAnsi" w:cstheme="minorHAnsi"/>
                <w:sz w:val="22"/>
              </w:rPr>
              <w:t>3</w:t>
            </w:r>
          </w:p>
        </w:tc>
      </w:tr>
      <w:tr w:rsidR="00D033B3" w14:paraId="2CBB3BDD" w14:textId="77777777" w:rsidTr="00D033B3">
        <w:tc>
          <w:tcPr>
            <w:tcW w:w="1803" w:type="dxa"/>
          </w:tcPr>
          <w:p w14:paraId="1F366451" w14:textId="1430CEA1" w:rsidR="00D033B3" w:rsidRDefault="00F2147A" w:rsidP="00AF7344">
            <w:pPr>
              <w:spacing w:line="240" w:lineRule="auto"/>
              <w:jc w:val="both"/>
              <w:rPr>
                <w:rFonts w:asciiTheme="minorHAnsi" w:hAnsiTheme="minorHAnsi" w:cstheme="minorHAnsi"/>
                <w:sz w:val="22"/>
              </w:rPr>
            </w:pPr>
            <w:r>
              <w:rPr>
                <w:rFonts w:asciiTheme="minorHAnsi" w:hAnsiTheme="minorHAnsi" w:cstheme="minorHAnsi"/>
                <w:sz w:val="22"/>
              </w:rPr>
              <w:t>Fig 2e, 3f</w:t>
            </w:r>
          </w:p>
        </w:tc>
        <w:tc>
          <w:tcPr>
            <w:tcW w:w="1803" w:type="dxa"/>
          </w:tcPr>
          <w:p w14:paraId="04B33E29" w14:textId="01DF578C" w:rsidR="00D033B3" w:rsidRDefault="00D033B3" w:rsidP="00AF7344">
            <w:pPr>
              <w:spacing w:line="240" w:lineRule="auto"/>
              <w:jc w:val="both"/>
              <w:rPr>
                <w:rFonts w:asciiTheme="minorHAnsi" w:hAnsiTheme="minorHAnsi" w:cstheme="minorHAnsi"/>
                <w:sz w:val="22"/>
              </w:rPr>
            </w:pPr>
            <w:r>
              <w:rPr>
                <w:rFonts w:asciiTheme="minorHAnsi" w:hAnsiTheme="minorHAnsi" w:cstheme="minorHAnsi"/>
                <w:sz w:val="22"/>
              </w:rPr>
              <w:t>Scanning electron microscopy</w:t>
            </w:r>
          </w:p>
        </w:tc>
        <w:tc>
          <w:tcPr>
            <w:tcW w:w="1803" w:type="dxa"/>
          </w:tcPr>
          <w:p w14:paraId="6B64705A" w14:textId="702E503A" w:rsidR="00D033B3" w:rsidRDefault="00D033B3" w:rsidP="00AF7344">
            <w:pPr>
              <w:spacing w:line="240" w:lineRule="auto"/>
              <w:jc w:val="both"/>
              <w:rPr>
                <w:rFonts w:asciiTheme="minorHAnsi" w:hAnsiTheme="minorHAnsi" w:cstheme="minorHAnsi"/>
                <w:sz w:val="22"/>
              </w:rPr>
            </w:pPr>
            <w:r>
              <w:rPr>
                <w:rFonts w:asciiTheme="minorHAnsi" w:hAnsiTheme="minorHAnsi" w:cstheme="minorHAnsi"/>
                <w:sz w:val="22"/>
              </w:rPr>
              <w:t>1</w:t>
            </w:r>
          </w:p>
        </w:tc>
        <w:tc>
          <w:tcPr>
            <w:tcW w:w="1803" w:type="dxa"/>
          </w:tcPr>
          <w:p w14:paraId="07371526" w14:textId="78C59CA9" w:rsidR="00D033B3" w:rsidRDefault="00D37AD4" w:rsidP="00AF7344">
            <w:pPr>
              <w:spacing w:line="240" w:lineRule="auto"/>
              <w:jc w:val="both"/>
              <w:rPr>
                <w:rFonts w:asciiTheme="minorHAnsi" w:hAnsiTheme="minorHAnsi" w:cstheme="minorHAnsi"/>
                <w:sz w:val="22"/>
              </w:rPr>
            </w:pPr>
            <w:r>
              <w:rPr>
                <w:rFonts w:asciiTheme="minorHAnsi" w:hAnsiTheme="minorHAnsi" w:cstheme="minorHAnsi"/>
                <w:sz w:val="22"/>
              </w:rPr>
              <w:t>3</w:t>
            </w:r>
          </w:p>
        </w:tc>
        <w:tc>
          <w:tcPr>
            <w:tcW w:w="1804" w:type="dxa"/>
          </w:tcPr>
          <w:p w14:paraId="67330E5F" w14:textId="5CC5D8F7" w:rsidR="00D033B3" w:rsidRDefault="00911C13" w:rsidP="00AF7344">
            <w:pPr>
              <w:spacing w:line="240" w:lineRule="auto"/>
              <w:jc w:val="both"/>
              <w:rPr>
                <w:rFonts w:asciiTheme="minorHAnsi" w:hAnsiTheme="minorHAnsi" w:cstheme="minorHAnsi"/>
                <w:sz w:val="22"/>
              </w:rPr>
            </w:pPr>
            <w:r>
              <w:rPr>
                <w:rFonts w:asciiTheme="minorHAnsi" w:hAnsiTheme="minorHAnsi" w:cstheme="minorHAnsi"/>
                <w:sz w:val="22"/>
              </w:rPr>
              <w:t>1</w:t>
            </w:r>
          </w:p>
        </w:tc>
      </w:tr>
      <w:tr w:rsidR="00D033B3" w14:paraId="6778B28C" w14:textId="77777777" w:rsidTr="00D033B3">
        <w:tc>
          <w:tcPr>
            <w:tcW w:w="1803" w:type="dxa"/>
          </w:tcPr>
          <w:p w14:paraId="3EEC4436" w14:textId="4A4E29C7" w:rsidR="00D033B3" w:rsidRDefault="00F2147A" w:rsidP="00AF7344">
            <w:pPr>
              <w:spacing w:line="240" w:lineRule="auto"/>
              <w:jc w:val="both"/>
              <w:rPr>
                <w:rFonts w:asciiTheme="minorHAnsi" w:hAnsiTheme="minorHAnsi" w:cstheme="minorHAnsi"/>
                <w:sz w:val="22"/>
              </w:rPr>
            </w:pPr>
            <w:r>
              <w:rPr>
                <w:rFonts w:asciiTheme="minorHAnsi" w:hAnsiTheme="minorHAnsi" w:cstheme="minorHAnsi"/>
                <w:sz w:val="22"/>
              </w:rPr>
              <w:t>Fig 2f</w:t>
            </w:r>
          </w:p>
        </w:tc>
        <w:tc>
          <w:tcPr>
            <w:tcW w:w="1803" w:type="dxa"/>
          </w:tcPr>
          <w:p w14:paraId="0901998C" w14:textId="080B1006" w:rsidR="00D033B3" w:rsidRDefault="00D033B3" w:rsidP="00AF7344">
            <w:pPr>
              <w:spacing w:line="240" w:lineRule="auto"/>
              <w:jc w:val="both"/>
              <w:rPr>
                <w:rFonts w:asciiTheme="minorHAnsi" w:hAnsiTheme="minorHAnsi" w:cstheme="minorHAnsi"/>
                <w:sz w:val="22"/>
              </w:rPr>
            </w:pPr>
            <w:r>
              <w:rPr>
                <w:rFonts w:asciiTheme="minorHAnsi" w:hAnsiTheme="minorHAnsi" w:cstheme="minorHAnsi"/>
                <w:sz w:val="22"/>
              </w:rPr>
              <w:t>Resorption analysis</w:t>
            </w:r>
          </w:p>
        </w:tc>
        <w:tc>
          <w:tcPr>
            <w:tcW w:w="1803" w:type="dxa"/>
          </w:tcPr>
          <w:p w14:paraId="1D6C3FBE" w14:textId="12037484" w:rsidR="00D033B3" w:rsidRDefault="00D033B3" w:rsidP="00AF7344">
            <w:pPr>
              <w:spacing w:line="240" w:lineRule="auto"/>
              <w:jc w:val="both"/>
              <w:rPr>
                <w:rFonts w:asciiTheme="minorHAnsi" w:hAnsiTheme="minorHAnsi" w:cstheme="minorHAnsi"/>
                <w:sz w:val="22"/>
              </w:rPr>
            </w:pPr>
            <w:r>
              <w:rPr>
                <w:rFonts w:asciiTheme="minorHAnsi" w:hAnsiTheme="minorHAnsi" w:cstheme="minorHAnsi"/>
                <w:sz w:val="22"/>
              </w:rPr>
              <w:t>3</w:t>
            </w:r>
          </w:p>
        </w:tc>
        <w:tc>
          <w:tcPr>
            <w:tcW w:w="1803" w:type="dxa"/>
          </w:tcPr>
          <w:p w14:paraId="5CD6121F" w14:textId="5017EA2B" w:rsidR="00D033B3" w:rsidRDefault="00D37AD4" w:rsidP="00AF7344">
            <w:pPr>
              <w:spacing w:line="240" w:lineRule="auto"/>
              <w:jc w:val="both"/>
              <w:rPr>
                <w:rFonts w:asciiTheme="minorHAnsi" w:hAnsiTheme="minorHAnsi" w:cstheme="minorHAnsi"/>
                <w:sz w:val="22"/>
              </w:rPr>
            </w:pPr>
            <w:r>
              <w:rPr>
                <w:rFonts w:asciiTheme="minorHAnsi" w:hAnsiTheme="minorHAnsi" w:cstheme="minorHAnsi"/>
                <w:sz w:val="22"/>
              </w:rPr>
              <w:t>3</w:t>
            </w:r>
          </w:p>
        </w:tc>
        <w:tc>
          <w:tcPr>
            <w:tcW w:w="1804" w:type="dxa"/>
          </w:tcPr>
          <w:p w14:paraId="1B820EA6" w14:textId="2D2165FB" w:rsidR="00D033B3" w:rsidRDefault="00911C13" w:rsidP="00AF7344">
            <w:pPr>
              <w:spacing w:line="240" w:lineRule="auto"/>
              <w:jc w:val="both"/>
              <w:rPr>
                <w:rFonts w:asciiTheme="minorHAnsi" w:hAnsiTheme="minorHAnsi" w:cstheme="minorHAnsi"/>
                <w:sz w:val="22"/>
              </w:rPr>
            </w:pPr>
            <w:r>
              <w:rPr>
                <w:rFonts w:asciiTheme="minorHAnsi" w:hAnsiTheme="minorHAnsi" w:cstheme="minorHAnsi"/>
                <w:sz w:val="22"/>
              </w:rPr>
              <w:t>1</w:t>
            </w:r>
          </w:p>
        </w:tc>
      </w:tr>
      <w:tr w:rsidR="00D033B3" w14:paraId="25F1EEDA" w14:textId="77777777" w:rsidTr="00D033B3">
        <w:tc>
          <w:tcPr>
            <w:tcW w:w="1803" w:type="dxa"/>
          </w:tcPr>
          <w:p w14:paraId="1C668033" w14:textId="5F21B8D5" w:rsidR="00D033B3" w:rsidRDefault="00F2147A" w:rsidP="00AF7344">
            <w:pPr>
              <w:spacing w:line="240" w:lineRule="auto"/>
              <w:jc w:val="both"/>
              <w:rPr>
                <w:rFonts w:asciiTheme="minorHAnsi" w:hAnsiTheme="minorHAnsi" w:cstheme="minorHAnsi"/>
                <w:sz w:val="22"/>
              </w:rPr>
            </w:pPr>
            <w:r>
              <w:rPr>
                <w:rFonts w:asciiTheme="minorHAnsi" w:hAnsiTheme="minorHAnsi" w:cstheme="minorHAnsi"/>
                <w:sz w:val="22"/>
              </w:rPr>
              <w:t>Fig 2g</w:t>
            </w:r>
          </w:p>
        </w:tc>
        <w:tc>
          <w:tcPr>
            <w:tcW w:w="1803" w:type="dxa"/>
          </w:tcPr>
          <w:p w14:paraId="16AA6A28" w14:textId="77777777" w:rsidR="00D033B3" w:rsidRDefault="00D033B3" w:rsidP="00AF7344">
            <w:pPr>
              <w:spacing w:line="240" w:lineRule="auto"/>
              <w:jc w:val="both"/>
              <w:rPr>
                <w:rFonts w:asciiTheme="minorHAnsi" w:hAnsiTheme="minorHAnsi" w:cstheme="minorHAnsi"/>
                <w:sz w:val="22"/>
              </w:rPr>
            </w:pPr>
            <w:r>
              <w:rPr>
                <w:rFonts w:asciiTheme="minorHAnsi" w:hAnsiTheme="minorHAnsi" w:cstheme="minorHAnsi"/>
                <w:sz w:val="22"/>
              </w:rPr>
              <w:t>RT-qPCR CD14+ culture 2D</w:t>
            </w:r>
          </w:p>
          <w:p w14:paraId="43139EA7" w14:textId="77777777" w:rsidR="00D033B3" w:rsidRDefault="00D033B3" w:rsidP="00D033B3">
            <w:pPr>
              <w:pStyle w:val="ListParagraph"/>
              <w:numPr>
                <w:ilvl w:val="0"/>
                <w:numId w:val="4"/>
              </w:numPr>
              <w:spacing w:line="240" w:lineRule="auto"/>
              <w:jc w:val="both"/>
              <w:rPr>
                <w:rFonts w:asciiTheme="minorHAnsi" w:hAnsiTheme="minorHAnsi" w:cstheme="minorHAnsi"/>
                <w:sz w:val="22"/>
              </w:rPr>
            </w:pPr>
            <w:r>
              <w:rPr>
                <w:rFonts w:asciiTheme="minorHAnsi" w:hAnsiTheme="minorHAnsi" w:cstheme="minorHAnsi"/>
                <w:sz w:val="22"/>
              </w:rPr>
              <w:t>Day 1</w:t>
            </w:r>
          </w:p>
          <w:p w14:paraId="18A0BD32" w14:textId="77777777" w:rsidR="00D033B3" w:rsidRDefault="00D033B3" w:rsidP="00D033B3">
            <w:pPr>
              <w:pStyle w:val="ListParagraph"/>
              <w:numPr>
                <w:ilvl w:val="0"/>
                <w:numId w:val="4"/>
              </w:numPr>
              <w:spacing w:line="240" w:lineRule="auto"/>
              <w:jc w:val="both"/>
              <w:rPr>
                <w:rFonts w:asciiTheme="minorHAnsi" w:hAnsiTheme="minorHAnsi" w:cstheme="minorHAnsi"/>
                <w:sz w:val="22"/>
              </w:rPr>
            </w:pPr>
            <w:r>
              <w:rPr>
                <w:rFonts w:asciiTheme="minorHAnsi" w:hAnsiTheme="minorHAnsi" w:cstheme="minorHAnsi"/>
                <w:sz w:val="22"/>
              </w:rPr>
              <w:t>Day 2</w:t>
            </w:r>
          </w:p>
          <w:p w14:paraId="57A52AC3" w14:textId="77777777" w:rsidR="00D033B3" w:rsidRDefault="00D033B3" w:rsidP="00D033B3">
            <w:pPr>
              <w:pStyle w:val="ListParagraph"/>
              <w:numPr>
                <w:ilvl w:val="0"/>
                <w:numId w:val="4"/>
              </w:numPr>
              <w:spacing w:line="240" w:lineRule="auto"/>
              <w:jc w:val="both"/>
              <w:rPr>
                <w:rFonts w:asciiTheme="minorHAnsi" w:hAnsiTheme="minorHAnsi" w:cstheme="minorHAnsi"/>
                <w:sz w:val="22"/>
              </w:rPr>
            </w:pPr>
            <w:r>
              <w:rPr>
                <w:rFonts w:asciiTheme="minorHAnsi" w:hAnsiTheme="minorHAnsi" w:cstheme="minorHAnsi"/>
                <w:sz w:val="22"/>
              </w:rPr>
              <w:t>Day 3</w:t>
            </w:r>
          </w:p>
          <w:p w14:paraId="2350E81D" w14:textId="0CA48B23" w:rsidR="00D033B3" w:rsidRPr="00D033B3" w:rsidRDefault="00D033B3" w:rsidP="00D033B3">
            <w:pPr>
              <w:pStyle w:val="ListParagraph"/>
              <w:numPr>
                <w:ilvl w:val="0"/>
                <w:numId w:val="4"/>
              </w:numPr>
              <w:spacing w:line="240" w:lineRule="auto"/>
              <w:jc w:val="both"/>
              <w:rPr>
                <w:rFonts w:asciiTheme="minorHAnsi" w:hAnsiTheme="minorHAnsi" w:cstheme="minorHAnsi"/>
                <w:sz w:val="22"/>
              </w:rPr>
            </w:pPr>
            <w:r>
              <w:rPr>
                <w:rFonts w:asciiTheme="minorHAnsi" w:hAnsiTheme="minorHAnsi" w:cstheme="minorHAnsi"/>
                <w:sz w:val="22"/>
              </w:rPr>
              <w:t>Day 7</w:t>
            </w:r>
          </w:p>
        </w:tc>
        <w:tc>
          <w:tcPr>
            <w:tcW w:w="1803" w:type="dxa"/>
          </w:tcPr>
          <w:p w14:paraId="69C2F8C8" w14:textId="77777777" w:rsidR="00D033B3" w:rsidRDefault="00D033B3" w:rsidP="00AF7344">
            <w:pPr>
              <w:spacing w:line="240" w:lineRule="auto"/>
              <w:jc w:val="both"/>
              <w:rPr>
                <w:rFonts w:asciiTheme="minorHAnsi" w:hAnsiTheme="minorHAnsi" w:cstheme="minorHAnsi"/>
                <w:sz w:val="22"/>
              </w:rPr>
            </w:pPr>
          </w:p>
          <w:p w14:paraId="5DBDF9FB" w14:textId="77777777" w:rsidR="00D033B3" w:rsidRDefault="00D033B3" w:rsidP="00AF7344">
            <w:pPr>
              <w:spacing w:line="240" w:lineRule="auto"/>
              <w:jc w:val="both"/>
              <w:rPr>
                <w:rFonts w:asciiTheme="minorHAnsi" w:hAnsiTheme="minorHAnsi" w:cstheme="minorHAnsi"/>
                <w:sz w:val="22"/>
              </w:rPr>
            </w:pPr>
          </w:p>
          <w:p w14:paraId="5D24051A" w14:textId="77777777" w:rsidR="00D033B3" w:rsidRDefault="00D033B3" w:rsidP="00D033B3">
            <w:pPr>
              <w:pStyle w:val="ListParagraph"/>
              <w:numPr>
                <w:ilvl w:val="0"/>
                <w:numId w:val="4"/>
              </w:numPr>
              <w:spacing w:line="240" w:lineRule="auto"/>
              <w:jc w:val="both"/>
              <w:rPr>
                <w:rFonts w:asciiTheme="minorHAnsi" w:hAnsiTheme="minorHAnsi" w:cstheme="minorHAnsi"/>
                <w:sz w:val="22"/>
              </w:rPr>
            </w:pPr>
            <w:r>
              <w:rPr>
                <w:rFonts w:asciiTheme="minorHAnsi" w:hAnsiTheme="minorHAnsi" w:cstheme="minorHAnsi"/>
                <w:sz w:val="22"/>
              </w:rPr>
              <w:t>3</w:t>
            </w:r>
          </w:p>
          <w:p w14:paraId="12943D82" w14:textId="77777777" w:rsidR="00D033B3" w:rsidRDefault="00D033B3" w:rsidP="00D033B3">
            <w:pPr>
              <w:pStyle w:val="ListParagraph"/>
              <w:numPr>
                <w:ilvl w:val="0"/>
                <w:numId w:val="4"/>
              </w:numPr>
              <w:spacing w:line="240" w:lineRule="auto"/>
              <w:jc w:val="both"/>
              <w:rPr>
                <w:rFonts w:asciiTheme="minorHAnsi" w:hAnsiTheme="minorHAnsi" w:cstheme="minorHAnsi"/>
                <w:sz w:val="22"/>
              </w:rPr>
            </w:pPr>
            <w:r>
              <w:rPr>
                <w:rFonts w:asciiTheme="minorHAnsi" w:hAnsiTheme="minorHAnsi" w:cstheme="minorHAnsi"/>
                <w:sz w:val="22"/>
              </w:rPr>
              <w:t>1</w:t>
            </w:r>
          </w:p>
          <w:p w14:paraId="6F4EBBB8" w14:textId="77777777" w:rsidR="00D033B3" w:rsidRDefault="00D033B3" w:rsidP="00D033B3">
            <w:pPr>
              <w:pStyle w:val="ListParagraph"/>
              <w:numPr>
                <w:ilvl w:val="0"/>
                <w:numId w:val="4"/>
              </w:numPr>
              <w:spacing w:line="240" w:lineRule="auto"/>
              <w:jc w:val="both"/>
              <w:rPr>
                <w:rFonts w:asciiTheme="minorHAnsi" w:hAnsiTheme="minorHAnsi" w:cstheme="minorHAnsi"/>
                <w:sz w:val="22"/>
              </w:rPr>
            </w:pPr>
            <w:r>
              <w:rPr>
                <w:rFonts w:asciiTheme="minorHAnsi" w:hAnsiTheme="minorHAnsi" w:cstheme="minorHAnsi"/>
                <w:sz w:val="22"/>
              </w:rPr>
              <w:t>3</w:t>
            </w:r>
          </w:p>
          <w:p w14:paraId="71E5743A" w14:textId="3A847768" w:rsidR="00D033B3" w:rsidRPr="00D033B3" w:rsidRDefault="00D033B3" w:rsidP="00D033B3">
            <w:pPr>
              <w:pStyle w:val="ListParagraph"/>
              <w:numPr>
                <w:ilvl w:val="0"/>
                <w:numId w:val="4"/>
              </w:numPr>
              <w:spacing w:line="240" w:lineRule="auto"/>
              <w:jc w:val="both"/>
              <w:rPr>
                <w:rFonts w:asciiTheme="minorHAnsi" w:hAnsiTheme="minorHAnsi" w:cstheme="minorHAnsi"/>
                <w:sz w:val="22"/>
              </w:rPr>
            </w:pPr>
            <w:r>
              <w:rPr>
                <w:rFonts w:asciiTheme="minorHAnsi" w:hAnsiTheme="minorHAnsi" w:cstheme="minorHAnsi"/>
                <w:sz w:val="22"/>
              </w:rPr>
              <w:t>1</w:t>
            </w:r>
          </w:p>
        </w:tc>
        <w:tc>
          <w:tcPr>
            <w:tcW w:w="1803" w:type="dxa"/>
          </w:tcPr>
          <w:p w14:paraId="029667DB" w14:textId="77777777" w:rsidR="00D033B3" w:rsidRDefault="00D033B3" w:rsidP="00AF7344">
            <w:pPr>
              <w:spacing w:line="240" w:lineRule="auto"/>
              <w:jc w:val="both"/>
              <w:rPr>
                <w:rFonts w:asciiTheme="minorHAnsi" w:hAnsiTheme="minorHAnsi" w:cstheme="minorHAnsi"/>
                <w:sz w:val="22"/>
              </w:rPr>
            </w:pPr>
          </w:p>
          <w:p w14:paraId="2804349C" w14:textId="77777777" w:rsidR="00D37AD4" w:rsidRDefault="00D37AD4" w:rsidP="00AF7344">
            <w:pPr>
              <w:spacing w:line="240" w:lineRule="auto"/>
              <w:jc w:val="both"/>
              <w:rPr>
                <w:rFonts w:asciiTheme="minorHAnsi" w:hAnsiTheme="minorHAnsi" w:cstheme="minorHAnsi"/>
                <w:sz w:val="22"/>
              </w:rPr>
            </w:pPr>
          </w:p>
          <w:p w14:paraId="5B11D873" w14:textId="77777777" w:rsidR="00D37AD4" w:rsidRDefault="00D37AD4" w:rsidP="00D37AD4">
            <w:pPr>
              <w:pStyle w:val="ListParagraph"/>
              <w:numPr>
                <w:ilvl w:val="0"/>
                <w:numId w:val="4"/>
              </w:numPr>
              <w:spacing w:line="240" w:lineRule="auto"/>
              <w:jc w:val="both"/>
              <w:rPr>
                <w:rFonts w:asciiTheme="minorHAnsi" w:hAnsiTheme="minorHAnsi" w:cstheme="minorHAnsi"/>
                <w:sz w:val="22"/>
              </w:rPr>
            </w:pPr>
            <w:r>
              <w:rPr>
                <w:rFonts w:asciiTheme="minorHAnsi" w:hAnsiTheme="minorHAnsi" w:cstheme="minorHAnsi"/>
                <w:sz w:val="22"/>
              </w:rPr>
              <w:t>3</w:t>
            </w:r>
          </w:p>
          <w:p w14:paraId="74671E0F" w14:textId="77777777" w:rsidR="00D37AD4" w:rsidRDefault="00D37AD4" w:rsidP="00D37AD4">
            <w:pPr>
              <w:pStyle w:val="ListParagraph"/>
              <w:numPr>
                <w:ilvl w:val="0"/>
                <w:numId w:val="4"/>
              </w:numPr>
              <w:spacing w:line="240" w:lineRule="auto"/>
              <w:jc w:val="both"/>
              <w:rPr>
                <w:rFonts w:asciiTheme="minorHAnsi" w:hAnsiTheme="minorHAnsi" w:cstheme="minorHAnsi"/>
                <w:sz w:val="22"/>
              </w:rPr>
            </w:pPr>
            <w:r>
              <w:rPr>
                <w:rFonts w:asciiTheme="minorHAnsi" w:hAnsiTheme="minorHAnsi" w:cstheme="minorHAnsi"/>
                <w:sz w:val="22"/>
              </w:rPr>
              <w:t>3</w:t>
            </w:r>
          </w:p>
          <w:p w14:paraId="0B9C5D92" w14:textId="77777777" w:rsidR="00D37AD4" w:rsidRDefault="00D37AD4" w:rsidP="00D37AD4">
            <w:pPr>
              <w:pStyle w:val="ListParagraph"/>
              <w:numPr>
                <w:ilvl w:val="0"/>
                <w:numId w:val="4"/>
              </w:numPr>
              <w:spacing w:line="240" w:lineRule="auto"/>
              <w:jc w:val="both"/>
              <w:rPr>
                <w:rFonts w:asciiTheme="minorHAnsi" w:hAnsiTheme="minorHAnsi" w:cstheme="minorHAnsi"/>
                <w:sz w:val="22"/>
              </w:rPr>
            </w:pPr>
            <w:r>
              <w:rPr>
                <w:rFonts w:asciiTheme="minorHAnsi" w:hAnsiTheme="minorHAnsi" w:cstheme="minorHAnsi"/>
                <w:sz w:val="22"/>
              </w:rPr>
              <w:t>3</w:t>
            </w:r>
          </w:p>
          <w:p w14:paraId="0AA8D128" w14:textId="08BE5B92" w:rsidR="00D37AD4" w:rsidRPr="00D37AD4" w:rsidRDefault="00D37AD4" w:rsidP="00D37AD4">
            <w:pPr>
              <w:pStyle w:val="ListParagraph"/>
              <w:numPr>
                <w:ilvl w:val="0"/>
                <w:numId w:val="4"/>
              </w:numPr>
              <w:spacing w:line="240" w:lineRule="auto"/>
              <w:jc w:val="both"/>
              <w:rPr>
                <w:rFonts w:asciiTheme="minorHAnsi" w:hAnsiTheme="minorHAnsi" w:cstheme="minorHAnsi"/>
                <w:sz w:val="22"/>
              </w:rPr>
            </w:pPr>
            <w:r>
              <w:rPr>
                <w:rFonts w:asciiTheme="minorHAnsi" w:hAnsiTheme="minorHAnsi" w:cstheme="minorHAnsi"/>
                <w:sz w:val="22"/>
              </w:rPr>
              <w:t>3</w:t>
            </w:r>
          </w:p>
        </w:tc>
        <w:tc>
          <w:tcPr>
            <w:tcW w:w="1804" w:type="dxa"/>
          </w:tcPr>
          <w:p w14:paraId="64ABAC5B" w14:textId="77777777" w:rsidR="00D033B3" w:rsidRDefault="00D033B3" w:rsidP="00AF7344">
            <w:pPr>
              <w:spacing w:line="240" w:lineRule="auto"/>
              <w:jc w:val="both"/>
              <w:rPr>
                <w:rFonts w:asciiTheme="minorHAnsi" w:hAnsiTheme="minorHAnsi" w:cstheme="minorHAnsi"/>
                <w:sz w:val="22"/>
              </w:rPr>
            </w:pPr>
          </w:p>
          <w:p w14:paraId="0188E3E0" w14:textId="77777777" w:rsidR="00D37AD4" w:rsidRDefault="00D37AD4" w:rsidP="00AF7344">
            <w:pPr>
              <w:spacing w:line="240" w:lineRule="auto"/>
              <w:jc w:val="both"/>
              <w:rPr>
                <w:rFonts w:asciiTheme="minorHAnsi" w:hAnsiTheme="minorHAnsi" w:cstheme="minorHAnsi"/>
                <w:sz w:val="22"/>
              </w:rPr>
            </w:pPr>
          </w:p>
          <w:p w14:paraId="1BDAC7C1" w14:textId="77777777" w:rsidR="00D37AD4" w:rsidRDefault="00D37AD4" w:rsidP="00D37AD4">
            <w:pPr>
              <w:pStyle w:val="ListParagraph"/>
              <w:numPr>
                <w:ilvl w:val="0"/>
                <w:numId w:val="4"/>
              </w:numPr>
              <w:spacing w:line="240" w:lineRule="auto"/>
              <w:jc w:val="both"/>
              <w:rPr>
                <w:rFonts w:asciiTheme="minorHAnsi" w:hAnsiTheme="minorHAnsi" w:cstheme="minorHAnsi"/>
                <w:sz w:val="22"/>
              </w:rPr>
            </w:pPr>
            <w:r>
              <w:rPr>
                <w:rFonts w:asciiTheme="minorHAnsi" w:hAnsiTheme="minorHAnsi" w:cstheme="minorHAnsi"/>
                <w:sz w:val="22"/>
              </w:rPr>
              <w:t>2</w:t>
            </w:r>
          </w:p>
          <w:p w14:paraId="38D3B036" w14:textId="77777777" w:rsidR="00D37AD4" w:rsidRDefault="00D37AD4" w:rsidP="00D37AD4">
            <w:pPr>
              <w:pStyle w:val="ListParagraph"/>
              <w:numPr>
                <w:ilvl w:val="0"/>
                <w:numId w:val="4"/>
              </w:numPr>
              <w:spacing w:line="240" w:lineRule="auto"/>
              <w:jc w:val="both"/>
              <w:rPr>
                <w:rFonts w:asciiTheme="minorHAnsi" w:hAnsiTheme="minorHAnsi" w:cstheme="minorHAnsi"/>
                <w:sz w:val="22"/>
              </w:rPr>
            </w:pPr>
            <w:r>
              <w:rPr>
                <w:rFonts w:asciiTheme="minorHAnsi" w:hAnsiTheme="minorHAnsi" w:cstheme="minorHAnsi"/>
                <w:sz w:val="22"/>
              </w:rPr>
              <w:t>2</w:t>
            </w:r>
          </w:p>
          <w:p w14:paraId="45CED483" w14:textId="77777777" w:rsidR="00D37AD4" w:rsidRDefault="00D37AD4" w:rsidP="00D37AD4">
            <w:pPr>
              <w:pStyle w:val="ListParagraph"/>
              <w:numPr>
                <w:ilvl w:val="0"/>
                <w:numId w:val="4"/>
              </w:numPr>
              <w:spacing w:line="240" w:lineRule="auto"/>
              <w:jc w:val="both"/>
              <w:rPr>
                <w:rFonts w:asciiTheme="minorHAnsi" w:hAnsiTheme="minorHAnsi" w:cstheme="minorHAnsi"/>
                <w:sz w:val="22"/>
              </w:rPr>
            </w:pPr>
            <w:r>
              <w:rPr>
                <w:rFonts w:asciiTheme="minorHAnsi" w:hAnsiTheme="minorHAnsi" w:cstheme="minorHAnsi"/>
                <w:sz w:val="22"/>
              </w:rPr>
              <w:t>2</w:t>
            </w:r>
          </w:p>
          <w:p w14:paraId="096C9738" w14:textId="2ABB9157" w:rsidR="00D37AD4" w:rsidRPr="00D37AD4" w:rsidRDefault="00D37AD4" w:rsidP="00D37AD4">
            <w:pPr>
              <w:pStyle w:val="ListParagraph"/>
              <w:numPr>
                <w:ilvl w:val="0"/>
                <w:numId w:val="4"/>
              </w:numPr>
              <w:spacing w:line="240" w:lineRule="auto"/>
              <w:jc w:val="both"/>
              <w:rPr>
                <w:rFonts w:asciiTheme="minorHAnsi" w:hAnsiTheme="minorHAnsi" w:cstheme="minorHAnsi"/>
                <w:sz w:val="22"/>
              </w:rPr>
            </w:pPr>
            <w:r>
              <w:rPr>
                <w:rFonts w:asciiTheme="minorHAnsi" w:hAnsiTheme="minorHAnsi" w:cstheme="minorHAnsi"/>
                <w:sz w:val="22"/>
              </w:rPr>
              <w:t>2</w:t>
            </w:r>
          </w:p>
        </w:tc>
      </w:tr>
      <w:tr w:rsidR="00D033B3" w14:paraId="798C9690" w14:textId="77777777" w:rsidTr="00D033B3">
        <w:tc>
          <w:tcPr>
            <w:tcW w:w="1803" w:type="dxa"/>
          </w:tcPr>
          <w:p w14:paraId="4D64DAD1" w14:textId="1489A1E0" w:rsidR="00D033B3" w:rsidRDefault="00F2147A" w:rsidP="00AF7344">
            <w:pPr>
              <w:spacing w:line="240" w:lineRule="auto"/>
              <w:jc w:val="both"/>
              <w:rPr>
                <w:rFonts w:asciiTheme="minorHAnsi" w:hAnsiTheme="minorHAnsi" w:cstheme="minorHAnsi"/>
                <w:sz w:val="22"/>
              </w:rPr>
            </w:pPr>
            <w:r>
              <w:rPr>
                <w:rFonts w:asciiTheme="minorHAnsi" w:hAnsiTheme="minorHAnsi" w:cstheme="minorHAnsi"/>
                <w:sz w:val="22"/>
              </w:rPr>
              <w:t>Fig 2k</w:t>
            </w:r>
          </w:p>
        </w:tc>
        <w:tc>
          <w:tcPr>
            <w:tcW w:w="1803" w:type="dxa"/>
          </w:tcPr>
          <w:p w14:paraId="0755065E" w14:textId="5C7BFB60" w:rsidR="00D033B3" w:rsidRDefault="00D033B3" w:rsidP="00D033B3">
            <w:pPr>
              <w:spacing w:line="240" w:lineRule="auto"/>
              <w:jc w:val="both"/>
              <w:rPr>
                <w:rFonts w:asciiTheme="minorHAnsi" w:hAnsiTheme="minorHAnsi" w:cstheme="minorHAnsi"/>
                <w:sz w:val="22"/>
              </w:rPr>
            </w:pPr>
            <w:r>
              <w:rPr>
                <w:rFonts w:asciiTheme="minorHAnsi" w:hAnsiTheme="minorHAnsi" w:cstheme="minorHAnsi"/>
                <w:sz w:val="22"/>
              </w:rPr>
              <w:t>RT-qPCR CD14+ culture 3D</w:t>
            </w:r>
          </w:p>
          <w:p w14:paraId="63E1F021" w14:textId="77777777" w:rsidR="00D033B3" w:rsidRDefault="00D033B3" w:rsidP="00D033B3">
            <w:pPr>
              <w:pStyle w:val="ListParagraph"/>
              <w:numPr>
                <w:ilvl w:val="0"/>
                <w:numId w:val="4"/>
              </w:numPr>
              <w:spacing w:line="240" w:lineRule="auto"/>
              <w:jc w:val="both"/>
              <w:rPr>
                <w:rFonts w:asciiTheme="minorHAnsi" w:hAnsiTheme="minorHAnsi" w:cstheme="minorHAnsi"/>
                <w:sz w:val="22"/>
              </w:rPr>
            </w:pPr>
            <w:r>
              <w:rPr>
                <w:rFonts w:asciiTheme="minorHAnsi" w:hAnsiTheme="minorHAnsi" w:cstheme="minorHAnsi"/>
                <w:sz w:val="22"/>
              </w:rPr>
              <w:t>Day 1</w:t>
            </w:r>
          </w:p>
          <w:p w14:paraId="6DC613BA" w14:textId="77777777" w:rsidR="00D033B3" w:rsidRDefault="00D033B3" w:rsidP="00D033B3">
            <w:pPr>
              <w:pStyle w:val="ListParagraph"/>
              <w:numPr>
                <w:ilvl w:val="0"/>
                <w:numId w:val="4"/>
              </w:numPr>
              <w:spacing w:line="240" w:lineRule="auto"/>
              <w:jc w:val="both"/>
              <w:rPr>
                <w:rFonts w:asciiTheme="minorHAnsi" w:hAnsiTheme="minorHAnsi" w:cstheme="minorHAnsi"/>
                <w:sz w:val="22"/>
              </w:rPr>
            </w:pPr>
            <w:r>
              <w:rPr>
                <w:rFonts w:asciiTheme="minorHAnsi" w:hAnsiTheme="minorHAnsi" w:cstheme="minorHAnsi"/>
                <w:sz w:val="22"/>
              </w:rPr>
              <w:t>Day 2</w:t>
            </w:r>
          </w:p>
          <w:p w14:paraId="62EFBC6E" w14:textId="77777777" w:rsidR="00D033B3" w:rsidRDefault="00D033B3" w:rsidP="00D033B3">
            <w:pPr>
              <w:pStyle w:val="ListParagraph"/>
              <w:numPr>
                <w:ilvl w:val="0"/>
                <w:numId w:val="4"/>
              </w:numPr>
              <w:spacing w:line="240" w:lineRule="auto"/>
              <w:jc w:val="both"/>
              <w:rPr>
                <w:rFonts w:asciiTheme="minorHAnsi" w:hAnsiTheme="minorHAnsi" w:cstheme="minorHAnsi"/>
                <w:sz w:val="22"/>
              </w:rPr>
            </w:pPr>
            <w:r>
              <w:rPr>
                <w:rFonts w:asciiTheme="minorHAnsi" w:hAnsiTheme="minorHAnsi" w:cstheme="minorHAnsi"/>
                <w:sz w:val="22"/>
              </w:rPr>
              <w:t>Day 3</w:t>
            </w:r>
          </w:p>
          <w:p w14:paraId="312B518D" w14:textId="221CBD87" w:rsidR="00D033B3" w:rsidRPr="00D033B3" w:rsidRDefault="00D033B3" w:rsidP="00D033B3">
            <w:pPr>
              <w:pStyle w:val="ListParagraph"/>
              <w:numPr>
                <w:ilvl w:val="0"/>
                <w:numId w:val="4"/>
              </w:numPr>
              <w:spacing w:line="240" w:lineRule="auto"/>
              <w:jc w:val="both"/>
              <w:rPr>
                <w:rFonts w:asciiTheme="minorHAnsi" w:hAnsiTheme="minorHAnsi" w:cstheme="minorHAnsi"/>
                <w:sz w:val="22"/>
              </w:rPr>
            </w:pPr>
            <w:r w:rsidRPr="00D033B3">
              <w:rPr>
                <w:rFonts w:asciiTheme="minorHAnsi" w:hAnsiTheme="minorHAnsi" w:cstheme="minorHAnsi"/>
                <w:sz w:val="22"/>
              </w:rPr>
              <w:t>Day 7</w:t>
            </w:r>
          </w:p>
        </w:tc>
        <w:tc>
          <w:tcPr>
            <w:tcW w:w="1803" w:type="dxa"/>
          </w:tcPr>
          <w:p w14:paraId="64F9583A" w14:textId="77777777" w:rsidR="00D033B3" w:rsidRDefault="00D033B3" w:rsidP="00AF7344">
            <w:pPr>
              <w:spacing w:line="240" w:lineRule="auto"/>
              <w:jc w:val="both"/>
              <w:rPr>
                <w:rFonts w:asciiTheme="minorHAnsi" w:hAnsiTheme="minorHAnsi" w:cstheme="minorHAnsi"/>
                <w:sz w:val="22"/>
              </w:rPr>
            </w:pPr>
          </w:p>
          <w:p w14:paraId="2C15D102" w14:textId="77777777" w:rsidR="00D033B3" w:rsidRDefault="00D033B3" w:rsidP="00AF7344">
            <w:pPr>
              <w:spacing w:line="240" w:lineRule="auto"/>
              <w:jc w:val="both"/>
              <w:rPr>
                <w:rFonts w:asciiTheme="minorHAnsi" w:hAnsiTheme="minorHAnsi" w:cstheme="minorHAnsi"/>
                <w:sz w:val="22"/>
              </w:rPr>
            </w:pPr>
          </w:p>
          <w:p w14:paraId="69154D7E" w14:textId="77777777" w:rsidR="00D033B3" w:rsidRDefault="00D033B3" w:rsidP="00D033B3">
            <w:pPr>
              <w:pStyle w:val="ListParagraph"/>
              <w:numPr>
                <w:ilvl w:val="0"/>
                <w:numId w:val="4"/>
              </w:numPr>
              <w:spacing w:line="240" w:lineRule="auto"/>
              <w:jc w:val="both"/>
              <w:rPr>
                <w:rFonts w:asciiTheme="minorHAnsi" w:hAnsiTheme="minorHAnsi" w:cstheme="minorHAnsi"/>
                <w:sz w:val="22"/>
              </w:rPr>
            </w:pPr>
            <w:r>
              <w:rPr>
                <w:rFonts w:asciiTheme="minorHAnsi" w:hAnsiTheme="minorHAnsi" w:cstheme="minorHAnsi"/>
                <w:sz w:val="22"/>
              </w:rPr>
              <w:t>1</w:t>
            </w:r>
          </w:p>
          <w:p w14:paraId="714ABF06" w14:textId="77777777" w:rsidR="00D033B3" w:rsidRDefault="00D033B3" w:rsidP="00D033B3">
            <w:pPr>
              <w:pStyle w:val="ListParagraph"/>
              <w:numPr>
                <w:ilvl w:val="0"/>
                <w:numId w:val="4"/>
              </w:numPr>
              <w:spacing w:line="240" w:lineRule="auto"/>
              <w:jc w:val="both"/>
              <w:rPr>
                <w:rFonts w:asciiTheme="minorHAnsi" w:hAnsiTheme="minorHAnsi" w:cstheme="minorHAnsi"/>
                <w:sz w:val="22"/>
              </w:rPr>
            </w:pPr>
            <w:r>
              <w:rPr>
                <w:rFonts w:asciiTheme="minorHAnsi" w:hAnsiTheme="minorHAnsi" w:cstheme="minorHAnsi"/>
                <w:sz w:val="22"/>
              </w:rPr>
              <w:t>1</w:t>
            </w:r>
          </w:p>
          <w:p w14:paraId="5B8F4ABB" w14:textId="77777777" w:rsidR="00D033B3" w:rsidRDefault="00D033B3" w:rsidP="00D033B3">
            <w:pPr>
              <w:pStyle w:val="ListParagraph"/>
              <w:numPr>
                <w:ilvl w:val="0"/>
                <w:numId w:val="4"/>
              </w:numPr>
              <w:spacing w:line="240" w:lineRule="auto"/>
              <w:jc w:val="both"/>
              <w:rPr>
                <w:rFonts w:asciiTheme="minorHAnsi" w:hAnsiTheme="minorHAnsi" w:cstheme="minorHAnsi"/>
                <w:sz w:val="22"/>
              </w:rPr>
            </w:pPr>
            <w:r>
              <w:rPr>
                <w:rFonts w:asciiTheme="minorHAnsi" w:hAnsiTheme="minorHAnsi" w:cstheme="minorHAnsi"/>
                <w:sz w:val="22"/>
              </w:rPr>
              <w:t>3</w:t>
            </w:r>
          </w:p>
          <w:p w14:paraId="65E46EF4" w14:textId="2332C406" w:rsidR="00D033B3" w:rsidRPr="00D033B3" w:rsidRDefault="00D033B3" w:rsidP="00D033B3">
            <w:pPr>
              <w:pStyle w:val="ListParagraph"/>
              <w:numPr>
                <w:ilvl w:val="0"/>
                <w:numId w:val="4"/>
              </w:numPr>
              <w:spacing w:line="240" w:lineRule="auto"/>
              <w:jc w:val="both"/>
              <w:rPr>
                <w:rFonts w:asciiTheme="minorHAnsi" w:hAnsiTheme="minorHAnsi" w:cstheme="minorHAnsi"/>
                <w:sz w:val="22"/>
              </w:rPr>
            </w:pPr>
            <w:r>
              <w:rPr>
                <w:rFonts w:asciiTheme="minorHAnsi" w:hAnsiTheme="minorHAnsi" w:cstheme="minorHAnsi"/>
                <w:sz w:val="22"/>
              </w:rPr>
              <w:t>1</w:t>
            </w:r>
          </w:p>
        </w:tc>
        <w:tc>
          <w:tcPr>
            <w:tcW w:w="1803" w:type="dxa"/>
          </w:tcPr>
          <w:p w14:paraId="727461C0" w14:textId="77777777" w:rsidR="00D033B3" w:rsidRDefault="00D033B3" w:rsidP="00AF7344">
            <w:pPr>
              <w:spacing w:line="240" w:lineRule="auto"/>
              <w:jc w:val="both"/>
              <w:rPr>
                <w:rFonts w:asciiTheme="minorHAnsi" w:hAnsiTheme="minorHAnsi" w:cstheme="minorHAnsi"/>
                <w:sz w:val="22"/>
              </w:rPr>
            </w:pPr>
          </w:p>
          <w:p w14:paraId="54AD3B8E" w14:textId="77777777" w:rsidR="00D37AD4" w:rsidRDefault="00D37AD4" w:rsidP="00AF7344">
            <w:pPr>
              <w:spacing w:line="240" w:lineRule="auto"/>
              <w:jc w:val="both"/>
              <w:rPr>
                <w:rFonts w:asciiTheme="minorHAnsi" w:hAnsiTheme="minorHAnsi" w:cstheme="minorHAnsi"/>
                <w:sz w:val="22"/>
              </w:rPr>
            </w:pPr>
          </w:p>
          <w:p w14:paraId="4988C400" w14:textId="77777777" w:rsidR="00D37AD4" w:rsidRDefault="00D37AD4" w:rsidP="00D37AD4">
            <w:pPr>
              <w:pStyle w:val="ListParagraph"/>
              <w:numPr>
                <w:ilvl w:val="0"/>
                <w:numId w:val="4"/>
              </w:numPr>
              <w:spacing w:line="240" w:lineRule="auto"/>
              <w:jc w:val="both"/>
              <w:rPr>
                <w:rFonts w:asciiTheme="minorHAnsi" w:hAnsiTheme="minorHAnsi" w:cstheme="minorHAnsi"/>
                <w:sz w:val="22"/>
              </w:rPr>
            </w:pPr>
            <w:r>
              <w:rPr>
                <w:rFonts w:asciiTheme="minorHAnsi" w:hAnsiTheme="minorHAnsi" w:cstheme="minorHAnsi"/>
                <w:sz w:val="22"/>
              </w:rPr>
              <w:t>3</w:t>
            </w:r>
          </w:p>
          <w:p w14:paraId="6006B4D2" w14:textId="77777777" w:rsidR="00D37AD4" w:rsidRDefault="00D37AD4" w:rsidP="00D37AD4">
            <w:pPr>
              <w:pStyle w:val="ListParagraph"/>
              <w:numPr>
                <w:ilvl w:val="0"/>
                <w:numId w:val="4"/>
              </w:numPr>
              <w:spacing w:line="240" w:lineRule="auto"/>
              <w:jc w:val="both"/>
              <w:rPr>
                <w:rFonts w:asciiTheme="minorHAnsi" w:hAnsiTheme="minorHAnsi" w:cstheme="minorHAnsi"/>
                <w:sz w:val="22"/>
              </w:rPr>
            </w:pPr>
            <w:r>
              <w:rPr>
                <w:rFonts w:asciiTheme="minorHAnsi" w:hAnsiTheme="minorHAnsi" w:cstheme="minorHAnsi"/>
                <w:sz w:val="22"/>
              </w:rPr>
              <w:t>3</w:t>
            </w:r>
          </w:p>
          <w:p w14:paraId="56326072" w14:textId="77777777" w:rsidR="00D37AD4" w:rsidRDefault="00D37AD4" w:rsidP="00D37AD4">
            <w:pPr>
              <w:pStyle w:val="ListParagraph"/>
              <w:numPr>
                <w:ilvl w:val="0"/>
                <w:numId w:val="4"/>
              </w:numPr>
              <w:spacing w:line="240" w:lineRule="auto"/>
              <w:jc w:val="both"/>
              <w:rPr>
                <w:rFonts w:asciiTheme="minorHAnsi" w:hAnsiTheme="minorHAnsi" w:cstheme="minorHAnsi"/>
                <w:sz w:val="22"/>
              </w:rPr>
            </w:pPr>
            <w:r>
              <w:rPr>
                <w:rFonts w:asciiTheme="minorHAnsi" w:hAnsiTheme="minorHAnsi" w:cstheme="minorHAnsi"/>
                <w:sz w:val="22"/>
              </w:rPr>
              <w:t>3</w:t>
            </w:r>
          </w:p>
          <w:p w14:paraId="07817397" w14:textId="65AACAFB" w:rsidR="00D37AD4" w:rsidRPr="00D37AD4" w:rsidRDefault="00D37AD4" w:rsidP="00D37AD4">
            <w:pPr>
              <w:pStyle w:val="ListParagraph"/>
              <w:numPr>
                <w:ilvl w:val="0"/>
                <w:numId w:val="4"/>
              </w:numPr>
              <w:spacing w:line="240" w:lineRule="auto"/>
              <w:jc w:val="both"/>
              <w:rPr>
                <w:rFonts w:asciiTheme="minorHAnsi" w:hAnsiTheme="minorHAnsi" w:cstheme="minorHAnsi"/>
                <w:sz w:val="22"/>
              </w:rPr>
            </w:pPr>
            <w:r>
              <w:rPr>
                <w:rFonts w:asciiTheme="minorHAnsi" w:hAnsiTheme="minorHAnsi" w:cstheme="minorHAnsi"/>
                <w:sz w:val="22"/>
              </w:rPr>
              <w:t>3</w:t>
            </w:r>
          </w:p>
        </w:tc>
        <w:tc>
          <w:tcPr>
            <w:tcW w:w="1804" w:type="dxa"/>
          </w:tcPr>
          <w:p w14:paraId="11D9BE26" w14:textId="77777777" w:rsidR="00D033B3" w:rsidRDefault="00D033B3" w:rsidP="00AF7344">
            <w:pPr>
              <w:spacing w:line="240" w:lineRule="auto"/>
              <w:jc w:val="both"/>
              <w:rPr>
                <w:rFonts w:asciiTheme="minorHAnsi" w:hAnsiTheme="minorHAnsi" w:cstheme="minorHAnsi"/>
                <w:sz w:val="22"/>
              </w:rPr>
            </w:pPr>
          </w:p>
          <w:p w14:paraId="32C9DD49" w14:textId="77777777" w:rsidR="00D37AD4" w:rsidRDefault="00D37AD4" w:rsidP="00AF7344">
            <w:pPr>
              <w:spacing w:line="240" w:lineRule="auto"/>
              <w:jc w:val="both"/>
              <w:rPr>
                <w:rFonts w:asciiTheme="minorHAnsi" w:hAnsiTheme="minorHAnsi" w:cstheme="minorHAnsi"/>
                <w:sz w:val="22"/>
              </w:rPr>
            </w:pPr>
          </w:p>
          <w:p w14:paraId="053B147D" w14:textId="77777777" w:rsidR="00D37AD4" w:rsidRDefault="00D37AD4" w:rsidP="00D37AD4">
            <w:pPr>
              <w:pStyle w:val="ListParagraph"/>
              <w:numPr>
                <w:ilvl w:val="0"/>
                <w:numId w:val="4"/>
              </w:numPr>
              <w:spacing w:line="240" w:lineRule="auto"/>
              <w:jc w:val="both"/>
              <w:rPr>
                <w:rFonts w:asciiTheme="minorHAnsi" w:hAnsiTheme="minorHAnsi" w:cstheme="minorHAnsi"/>
                <w:sz w:val="22"/>
              </w:rPr>
            </w:pPr>
            <w:r>
              <w:rPr>
                <w:rFonts w:asciiTheme="minorHAnsi" w:hAnsiTheme="minorHAnsi" w:cstheme="minorHAnsi"/>
                <w:sz w:val="22"/>
              </w:rPr>
              <w:t>2</w:t>
            </w:r>
          </w:p>
          <w:p w14:paraId="468DA027" w14:textId="77777777" w:rsidR="00D37AD4" w:rsidRDefault="00D37AD4" w:rsidP="00D37AD4">
            <w:pPr>
              <w:pStyle w:val="ListParagraph"/>
              <w:numPr>
                <w:ilvl w:val="0"/>
                <w:numId w:val="4"/>
              </w:numPr>
              <w:spacing w:line="240" w:lineRule="auto"/>
              <w:jc w:val="both"/>
              <w:rPr>
                <w:rFonts w:asciiTheme="minorHAnsi" w:hAnsiTheme="minorHAnsi" w:cstheme="minorHAnsi"/>
                <w:sz w:val="22"/>
              </w:rPr>
            </w:pPr>
            <w:r>
              <w:rPr>
                <w:rFonts w:asciiTheme="minorHAnsi" w:hAnsiTheme="minorHAnsi" w:cstheme="minorHAnsi"/>
                <w:sz w:val="22"/>
              </w:rPr>
              <w:t>2</w:t>
            </w:r>
          </w:p>
          <w:p w14:paraId="4245E078" w14:textId="77777777" w:rsidR="00D37AD4" w:rsidRDefault="00D37AD4" w:rsidP="00D37AD4">
            <w:pPr>
              <w:pStyle w:val="ListParagraph"/>
              <w:numPr>
                <w:ilvl w:val="0"/>
                <w:numId w:val="4"/>
              </w:numPr>
              <w:spacing w:line="240" w:lineRule="auto"/>
              <w:jc w:val="both"/>
              <w:rPr>
                <w:rFonts w:asciiTheme="minorHAnsi" w:hAnsiTheme="minorHAnsi" w:cstheme="minorHAnsi"/>
                <w:sz w:val="22"/>
              </w:rPr>
            </w:pPr>
            <w:r>
              <w:rPr>
                <w:rFonts w:asciiTheme="minorHAnsi" w:hAnsiTheme="minorHAnsi" w:cstheme="minorHAnsi"/>
                <w:sz w:val="22"/>
              </w:rPr>
              <w:t>2</w:t>
            </w:r>
          </w:p>
          <w:p w14:paraId="0C3C1F61" w14:textId="0DC12F71" w:rsidR="00D37AD4" w:rsidRPr="00D37AD4" w:rsidRDefault="00D37AD4" w:rsidP="00D37AD4">
            <w:pPr>
              <w:pStyle w:val="ListParagraph"/>
              <w:numPr>
                <w:ilvl w:val="0"/>
                <w:numId w:val="4"/>
              </w:numPr>
              <w:spacing w:line="240" w:lineRule="auto"/>
              <w:jc w:val="both"/>
              <w:rPr>
                <w:rFonts w:asciiTheme="minorHAnsi" w:hAnsiTheme="minorHAnsi" w:cstheme="minorHAnsi"/>
                <w:sz w:val="22"/>
              </w:rPr>
            </w:pPr>
            <w:r w:rsidRPr="00D37AD4">
              <w:rPr>
                <w:rFonts w:asciiTheme="minorHAnsi" w:hAnsiTheme="minorHAnsi" w:cstheme="minorHAnsi"/>
                <w:sz w:val="22"/>
              </w:rPr>
              <w:t>2</w:t>
            </w:r>
          </w:p>
        </w:tc>
      </w:tr>
      <w:tr w:rsidR="00D033B3" w14:paraId="0ABCF799" w14:textId="77777777" w:rsidTr="00D033B3">
        <w:tc>
          <w:tcPr>
            <w:tcW w:w="1803" w:type="dxa"/>
          </w:tcPr>
          <w:p w14:paraId="217919B6" w14:textId="0601BAAB" w:rsidR="00D033B3" w:rsidRDefault="00F2147A" w:rsidP="00AF7344">
            <w:pPr>
              <w:spacing w:line="240" w:lineRule="auto"/>
              <w:jc w:val="both"/>
              <w:rPr>
                <w:rFonts w:asciiTheme="minorHAnsi" w:hAnsiTheme="minorHAnsi" w:cstheme="minorHAnsi"/>
                <w:sz w:val="22"/>
              </w:rPr>
            </w:pPr>
            <w:r>
              <w:rPr>
                <w:rFonts w:asciiTheme="minorHAnsi" w:hAnsiTheme="minorHAnsi" w:cstheme="minorHAnsi"/>
                <w:sz w:val="22"/>
              </w:rPr>
              <w:t>Fig 3h</w:t>
            </w:r>
          </w:p>
        </w:tc>
        <w:tc>
          <w:tcPr>
            <w:tcW w:w="1803" w:type="dxa"/>
          </w:tcPr>
          <w:p w14:paraId="1B6777A1" w14:textId="7041A9D4" w:rsidR="00D033B3" w:rsidRDefault="00D033B3" w:rsidP="00D033B3">
            <w:pPr>
              <w:spacing w:line="240" w:lineRule="auto"/>
              <w:jc w:val="both"/>
              <w:rPr>
                <w:rFonts w:asciiTheme="minorHAnsi" w:hAnsiTheme="minorHAnsi" w:cstheme="minorHAnsi"/>
                <w:sz w:val="22"/>
              </w:rPr>
            </w:pPr>
            <w:r>
              <w:rPr>
                <w:rFonts w:asciiTheme="minorHAnsi" w:hAnsiTheme="minorHAnsi" w:cstheme="minorHAnsi"/>
                <w:sz w:val="22"/>
              </w:rPr>
              <w:t>RT-qPCR co-culture 2D</w:t>
            </w:r>
          </w:p>
          <w:p w14:paraId="6B652896" w14:textId="54A16FD0" w:rsidR="00D033B3" w:rsidRDefault="00D033B3" w:rsidP="00D033B3">
            <w:pPr>
              <w:pStyle w:val="ListParagraph"/>
              <w:numPr>
                <w:ilvl w:val="0"/>
                <w:numId w:val="4"/>
              </w:numPr>
              <w:spacing w:line="240" w:lineRule="auto"/>
              <w:jc w:val="both"/>
              <w:rPr>
                <w:rFonts w:asciiTheme="minorHAnsi" w:hAnsiTheme="minorHAnsi" w:cstheme="minorHAnsi"/>
                <w:sz w:val="22"/>
              </w:rPr>
            </w:pPr>
            <w:r>
              <w:rPr>
                <w:rFonts w:asciiTheme="minorHAnsi" w:hAnsiTheme="minorHAnsi" w:cstheme="minorHAnsi"/>
                <w:sz w:val="22"/>
              </w:rPr>
              <w:t>Day 7</w:t>
            </w:r>
          </w:p>
          <w:p w14:paraId="22D2FF2D" w14:textId="04A2763D" w:rsidR="00D033B3" w:rsidRDefault="00D033B3" w:rsidP="00D033B3">
            <w:pPr>
              <w:pStyle w:val="ListParagraph"/>
              <w:numPr>
                <w:ilvl w:val="0"/>
                <w:numId w:val="4"/>
              </w:numPr>
              <w:spacing w:line="240" w:lineRule="auto"/>
              <w:jc w:val="both"/>
              <w:rPr>
                <w:rFonts w:asciiTheme="minorHAnsi" w:hAnsiTheme="minorHAnsi" w:cstheme="minorHAnsi"/>
                <w:sz w:val="22"/>
              </w:rPr>
            </w:pPr>
            <w:r>
              <w:rPr>
                <w:rFonts w:asciiTheme="minorHAnsi" w:hAnsiTheme="minorHAnsi" w:cstheme="minorHAnsi"/>
                <w:sz w:val="22"/>
              </w:rPr>
              <w:lastRenderedPageBreak/>
              <w:t>Day 14</w:t>
            </w:r>
          </w:p>
          <w:p w14:paraId="13941E6B" w14:textId="795BE73B" w:rsidR="00D033B3" w:rsidRDefault="00D033B3" w:rsidP="00D033B3">
            <w:pPr>
              <w:pStyle w:val="ListParagraph"/>
              <w:numPr>
                <w:ilvl w:val="0"/>
                <w:numId w:val="4"/>
              </w:numPr>
              <w:spacing w:line="240" w:lineRule="auto"/>
              <w:jc w:val="both"/>
              <w:rPr>
                <w:rFonts w:asciiTheme="minorHAnsi" w:hAnsiTheme="minorHAnsi" w:cstheme="minorHAnsi"/>
                <w:sz w:val="22"/>
              </w:rPr>
            </w:pPr>
            <w:r>
              <w:rPr>
                <w:rFonts w:asciiTheme="minorHAnsi" w:hAnsiTheme="minorHAnsi" w:cstheme="minorHAnsi"/>
                <w:sz w:val="22"/>
              </w:rPr>
              <w:t>Day 21</w:t>
            </w:r>
          </w:p>
          <w:p w14:paraId="3DDC1749" w14:textId="17937DFD" w:rsidR="00D033B3" w:rsidRPr="00D033B3" w:rsidRDefault="00D033B3" w:rsidP="00D033B3">
            <w:pPr>
              <w:pStyle w:val="ListParagraph"/>
              <w:numPr>
                <w:ilvl w:val="0"/>
                <w:numId w:val="4"/>
              </w:numPr>
              <w:spacing w:line="240" w:lineRule="auto"/>
              <w:jc w:val="both"/>
              <w:rPr>
                <w:rFonts w:asciiTheme="minorHAnsi" w:hAnsiTheme="minorHAnsi" w:cstheme="minorHAnsi"/>
                <w:sz w:val="22"/>
              </w:rPr>
            </w:pPr>
            <w:r w:rsidRPr="00D033B3">
              <w:rPr>
                <w:rFonts w:asciiTheme="minorHAnsi" w:hAnsiTheme="minorHAnsi" w:cstheme="minorHAnsi"/>
                <w:sz w:val="22"/>
              </w:rPr>
              <w:t xml:space="preserve">Day </w:t>
            </w:r>
            <w:r>
              <w:rPr>
                <w:rFonts w:asciiTheme="minorHAnsi" w:hAnsiTheme="minorHAnsi" w:cstheme="minorHAnsi"/>
                <w:sz w:val="22"/>
              </w:rPr>
              <w:t>28</w:t>
            </w:r>
          </w:p>
        </w:tc>
        <w:tc>
          <w:tcPr>
            <w:tcW w:w="1803" w:type="dxa"/>
          </w:tcPr>
          <w:p w14:paraId="6A7EE4C7" w14:textId="77777777" w:rsidR="00D033B3" w:rsidRDefault="00D033B3" w:rsidP="00AF7344">
            <w:pPr>
              <w:spacing w:line="240" w:lineRule="auto"/>
              <w:jc w:val="both"/>
              <w:rPr>
                <w:rFonts w:asciiTheme="minorHAnsi" w:hAnsiTheme="minorHAnsi" w:cstheme="minorHAnsi"/>
                <w:sz w:val="22"/>
              </w:rPr>
            </w:pPr>
          </w:p>
          <w:p w14:paraId="395F8F62" w14:textId="77777777" w:rsidR="00D033B3" w:rsidRDefault="00D033B3" w:rsidP="00AF7344">
            <w:pPr>
              <w:spacing w:line="240" w:lineRule="auto"/>
              <w:jc w:val="both"/>
              <w:rPr>
                <w:rFonts w:asciiTheme="minorHAnsi" w:hAnsiTheme="minorHAnsi" w:cstheme="minorHAnsi"/>
                <w:sz w:val="22"/>
              </w:rPr>
            </w:pPr>
          </w:p>
          <w:p w14:paraId="525D47B6" w14:textId="77777777" w:rsidR="00D033B3" w:rsidRDefault="00D033B3" w:rsidP="00D033B3">
            <w:pPr>
              <w:pStyle w:val="ListParagraph"/>
              <w:numPr>
                <w:ilvl w:val="0"/>
                <w:numId w:val="4"/>
              </w:numPr>
              <w:spacing w:line="240" w:lineRule="auto"/>
              <w:jc w:val="both"/>
              <w:rPr>
                <w:rFonts w:asciiTheme="minorHAnsi" w:hAnsiTheme="minorHAnsi" w:cstheme="minorHAnsi"/>
                <w:sz w:val="22"/>
              </w:rPr>
            </w:pPr>
            <w:r>
              <w:rPr>
                <w:rFonts w:asciiTheme="minorHAnsi" w:hAnsiTheme="minorHAnsi" w:cstheme="minorHAnsi"/>
                <w:sz w:val="22"/>
              </w:rPr>
              <w:t>1</w:t>
            </w:r>
          </w:p>
          <w:p w14:paraId="5F94E2CA" w14:textId="77777777" w:rsidR="00D033B3" w:rsidRDefault="00D033B3" w:rsidP="00D033B3">
            <w:pPr>
              <w:pStyle w:val="ListParagraph"/>
              <w:numPr>
                <w:ilvl w:val="0"/>
                <w:numId w:val="4"/>
              </w:numPr>
              <w:spacing w:line="240" w:lineRule="auto"/>
              <w:jc w:val="both"/>
              <w:rPr>
                <w:rFonts w:asciiTheme="minorHAnsi" w:hAnsiTheme="minorHAnsi" w:cstheme="minorHAnsi"/>
                <w:sz w:val="22"/>
              </w:rPr>
            </w:pPr>
            <w:r>
              <w:rPr>
                <w:rFonts w:asciiTheme="minorHAnsi" w:hAnsiTheme="minorHAnsi" w:cstheme="minorHAnsi"/>
                <w:sz w:val="22"/>
              </w:rPr>
              <w:lastRenderedPageBreak/>
              <w:t>3</w:t>
            </w:r>
          </w:p>
          <w:p w14:paraId="6DCD38C5" w14:textId="77777777" w:rsidR="00D033B3" w:rsidRDefault="00D033B3" w:rsidP="00D033B3">
            <w:pPr>
              <w:pStyle w:val="ListParagraph"/>
              <w:numPr>
                <w:ilvl w:val="0"/>
                <w:numId w:val="4"/>
              </w:numPr>
              <w:spacing w:line="240" w:lineRule="auto"/>
              <w:jc w:val="both"/>
              <w:rPr>
                <w:rFonts w:asciiTheme="minorHAnsi" w:hAnsiTheme="minorHAnsi" w:cstheme="minorHAnsi"/>
                <w:sz w:val="22"/>
              </w:rPr>
            </w:pPr>
            <w:r>
              <w:rPr>
                <w:rFonts w:asciiTheme="minorHAnsi" w:hAnsiTheme="minorHAnsi" w:cstheme="minorHAnsi"/>
                <w:sz w:val="22"/>
              </w:rPr>
              <w:t>3</w:t>
            </w:r>
          </w:p>
          <w:p w14:paraId="3F761FE4" w14:textId="7507D227" w:rsidR="00D033B3" w:rsidRPr="00D033B3" w:rsidRDefault="00D033B3" w:rsidP="00D033B3">
            <w:pPr>
              <w:pStyle w:val="ListParagraph"/>
              <w:numPr>
                <w:ilvl w:val="0"/>
                <w:numId w:val="4"/>
              </w:numPr>
              <w:spacing w:line="240" w:lineRule="auto"/>
              <w:jc w:val="both"/>
              <w:rPr>
                <w:rFonts w:asciiTheme="minorHAnsi" w:hAnsiTheme="minorHAnsi" w:cstheme="minorHAnsi"/>
                <w:sz w:val="22"/>
              </w:rPr>
            </w:pPr>
            <w:r>
              <w:rPr>
                <w:rFonts w:asciiTheme="minorHAnsi" w:hAnsiTheme="minorHAnsi" w:cstheme="minorHAnsi"/>
                <w:sz w:val="22"/>
              </w:rPr>
              <w:t>1</w:t>
            </w:r>
          </w:p>
        </w:tc>
        <w:tc>
          <w:tcPr>
            <w:tcW w:w="1803" w:type="dxa"/>
          </w:tcPr>
          <w:p w14:paraId="1CC5B025" w14:textId="77777777" w:rsidR="00D033B3" w:rsidRDefault="00D033B3" w:rsidP="00AF7344">
            <w:pPr>
              <w:spacing w:line="240" w:lineRule="auto"/>
              <w:jc w:val="both"/>
              <w:rPr>
                <w:rFonts w:asciiTheme="minorHAnsi" w:hAnsiTheme="minorHAnsi" w:cstheme="minorHAnsi"/>
                <w:sz w:val="22"/>
              </w:rPr>
            </w:pPr>
          </w:p>
          <w:p w14:paraId="00FAB5BC" w14:textId="77777777" w:rsidR="00D37AD4" w:rsidRDefault="00D37AD4" w:rsidP="00AF7344">
            <w:pPr>
              <w:spacing w:line="240" w:lineRule="auto"/>
              <w:jc w:val="both"/>
              <w:rPr>
                <w:rFonts w:asciiTheme="minorHAnsi" w:hAnsiTheme="minorHAnsi" w:cstheme="minorHAnsi"/>
                <w:sz w:val="22"/>
              </w:rPr>
            </w:pPr>
          </w:p>
          <w:p w14:paraId="1B415784" w14:textId="77777777" w:rsidR="00D37AD4" w:rsidRDefault="00D37AD4" w:rsidP="00D37AD4">
            <w:pPr>
              <w:pStyle w:val="ListParagraph"/>
              <w:numPr>
                <w:ilvl w:val="0"/>
                <w:numId w:val="4"/>
              </w:numPr>
              <w:spacing w:line="240" w:lineRule="auto"/>
              <w:jc w:val="both"/>
              <w:rPr>
                <w:rFonts w:asciiTheme="minorHAnsi" w:hAnsiTheme="minorHAnsi" w:cstheme="minorHAnsi"/>
                <w:sz w:val="22"/>
              </w:rPr>
            </w:pPr>
            <w:r>
              <w:rPr>
                <w:rFonts w:asciiTheme="minorHAnsi" w:hAnsiTheme="minorHAnsi" w:cstheme="minorHAnsi"/>
                <w:sz w:val="22"/>
              </w:rPr>
              <w:t>4</w:t>
            </w:r>
          </w:p>
          <w:p w14:paraId="568FC914" w14:textId="77777777" w:rsidR="00D37AD4" w:rsidRDefault="00D37AD4" w:rsidP="00D37AD4">
            <w:pPr>
              <w:pStyle w:val="ListParagraph"/>
              <w:numPr>
                <w:ilvl w:val="0"/>
                <w:numId w:val="4"/>
              </w:numPr>
              <w:spacing w:line="240" w:lineRule="auto"/>
              <w:jc w:val="both"/>
              <w:rPr>
                <w:rFonts w:asciiTheme="minorHAnsi" w:hAnsiTheme="minorHAnsi" w:cstheme="minorHAnsi"/>
                <w:sz w:val="22"/>
              </w:rPr>
            </w:pPr>
            <w:r>
              <w:rPr>
                <w:rFonts w:asciiTheme="minorHAnsi" w:hAnsiTheme="minorHAnsi" w:cstheme="minorHAnsi"/>
                <w:sz w:val="22"/>
              </w:rPr>
              <w:lastRenderedPageBreak/>
              <w:t>4</w:t>
            </w:r>
          </w:p>
          <w:p w14:paraId="1B30432B" w14:textId="77777777" w:rsidR="00D37AD4" w:rsidRDefault="00D37AD4" w:rsidP="00D37AD4">
            <w:pPr>
              <w:pStyle w:val="ListParagraph"/>
              <w:numPr>
                <w:ilvl w:val="0"/>
                <w:numId w:val="4"/>
              </w:numPr>
              <w:spacing w:line="240" w:lineRule="auto"/>
              <w:jc w:val="both"/>
              <w:rPr>
                <w:rFonts w:asciiTheme="minorHAnsi" w:hAnsiTheme="minorHAnsi" w:cstheme="minorHAnsi"/>
                <w:sz w:val="22"/>
              </w:rPr>
            </w:pPr>
            <w:r>
              <w:rPr>
                <w:rFonts w:asciiTheme="minorHAnsi" w:hAnsiTheme="minorHAnsi" w:cstheme="minorHAnsi"/>
                <w:sz w:val="22"/>
              </w:rPr>
              <w:t>4</w:t>
            </w:r>
          </w:p>
          <w:p w14:paraId="31B23589" w14:textId="258D7B20" w:rsidR="00D37AD4" w:rsidRPr="00D37AD4" w:rsidRDefault="00D37AD4" w:rsidP="00D37AD4">
            <w:pPr>
              <w:pStyle w:val="ListParagraph"/>
              <w:numPr>
                <w:ilvl w:val="0"/>
                <w:numId w:val="4"/>
              </w:numPr>
              <w:spacing w:line="240" w:lineRule="auto"/>
              <w:jc w:val="both"/>
              <w:rPr>
                <w:rFonts w:asciiTheme="minorHAnsi" w:hAnsiTheme="minorHAnsi" w:cstheme="minorHAnsi"/>
                <w:sz w:val="22"/>
              </w:rPr>
            </w:pPr>
            <w:r>
              <w:rPr>
                <w:rFonts w:asciiTheme="minorHAnsi" w:hAnsiTheme="minorHAnsi" w:cstheme="minorHAnsi"/>
                <w:sz w:val="22"/>
              </w:rPr>
              <w:t>4</w:t>
            </w:r>
          </w:p>
        </w:tc>
        <w:tc>
          <w:tcPr>
            <w:tcW w:w="1804" w:type="dxa"/>
          </w:tcPr>
          <w:p w14:paraId="65DC4E9B" w14:textId="77777777" w:rsidR="00D033B3" w:rsidRDefault="00D033B3" w:rsidP="00AF7344">
            <w:pPr>
              <w:spacing w:line="240" w:lineRule="auto"/>
              <w:jc w:val="both"/>
              <w:rPr>
                <w:rFonts w:asciiTheme="minorHAnsi" w:hAnsiTheme="minorHAnsi" w:cstheme="minorHAnsi"/>
                <w:sz w:val="22"/>
              </w:rPr>
            </w:pPr>
          </w:p>
          <w:p w14:paraId="28B9EBAB" w14:textId="77777777" w:rsidR="00D37AD4" w:rsidRDefault="00D37AD4" w:rsidP="00AF7344">
            <w:pPr>
              <w:spacing w:line="240" w:lineRule="auto"/>
              <w:jc w:val="both"/>
              <w:rPr>
                <w:rFonts w:asciiTheme="minorHAnsi" w:hAnsiTheme="minorHAnsi" w:cstheme="minorHAnsi"/>
                <w:sz w:val="22"/>
              </w:rPr>
            </w:pPr>
          </w:p>
          <w:p w14:paraId="7F92D7D5" w14:textId="77777777" w:rsidR="00D37AD4" w:rsidRDefault="00D37AD4" w:rsidP="00D37AD4">
            <w:pPr>
              <w:pStyle w:val="ListParagraph"/>
              <w:numPr>
                <w:ilvl w:val="0"/>
                <w:numId w:val="4"/>
              </w:numPr>
              <w:spacing w:line="240" w:lineRule="auto"/>
              <w:jc w:val="both"/>
              <w:rPr>
                <w:rFonts w:asciiTheme="minorHAnsi" w:hAnsiTheme="minorHAnsi" w:cstheme="minorHAnsi"/>
                <w:sz w:val="22"/>
              </w:rPr>
            </w:pPr>
            <w:r>
              <w:rPr>
                <w:rFonts w:asciiTheme="minorHAnsi" w:hAnsiTheme="minorHAnsi" w:cstheme="minorHAnsi"/>
                <w:sz w:val="22"/>
              </w:rPr>
              <w:t>2</w:t>
            </w:r>
          </w:p>
          <w:p w14:paraId="3F6F08FB" w14:textId="77777777" w:rsidR="00D37AD4" w:rsidRDefault="00D37AD4" w:rsidP="00D37AD4">
            <w:pPr>
              <w:pStyle w:val="ListParagraph"/>
              <w:numPr>
                <w:ilvl w:val="0"/>
                <w:numId w:val="4"/>
              </w:numPr>
              <w:spacing w:line="240" w:lineRule="auto"/>
              <w:jc w:val="both"/>
              <w:rPr>
                <w:rFonts w:asciiTheme="minorHAnsi" w:hAnsiTheme="minorHAnsi" w:cstheme="minorHAnsi"/>
                <w:sz w:val="22"/>
              </w:rPr>
            </w:pPr>
            <w:r>
              <w:rPr>
                <w:rFonts w:asciiTheme="minorHAnsi" w:hAnsiTheme="minorHAnsi" w:cstheme="minorHAnsi"/>
                <w:sz w:val="22"/>
              </w:rPr>
              <w:lastRenderedPageBreak/>
              <w:t>2</w:t>
            </w:r>
          </w:p>
          <w:p w14:paraId="21B84FBD" w14:textId="77777777" w:rsidR="00D37AD4" w:rsidRDefault="00D37AD4" w:rsidP="00D37AD4">
            <w:pPr>
              <w:pStyle w:val="ListParagraph"/>
              <w:numPr>
                <w:ilvl w:val="0"/>
                <w:numId w:val="4"/>
              </w:numPr>
              <w:spacing w:line="240" w:lineRule="auto"/>
              <w:jc w:val="both"/>
              <w:rPr>
                <w:rFonts w:asciiTheme="minorHAnsi" w:hAnsiTheme="minorHAnsi" w:cstheme="minorHAnsi"/>
                <w:sz w:val="22"/>
              </w:rPr>
            </w:pPr>
            <w:r>
              <w:rPr>
                <w:rFonts w:asciiTheme="minorHAnsi" w:hAnsiTheme="minorHAnsi" w:cstheme="minorHAnsi"/>
                <w:sz w:val="22"/>
              </w:rPr>
              <w:t>2</w:t>
            </w:r>
          </w:p>
          <w:p w14:paraId="1CBC9C18" w14:textId="36D7D53C" w:rsidR="00D37AD4" w:rsidRPr="00D37AD4" w:rsidRDefault="00D37AD4" w:rsidP="00D37AD4">
            <w:pPr>
              <w:pStyle w:val="ListParagraph"/>
              <w:numPr>
                <w:ilvl w:val="0"/>
                <w:numId w:val="4"/>
              </w:numPr>
              <w:spacing w:line="240" w:lineRule="auto"/>
              <w:jc w:val="both"/>
              <w:rPr>
                <w:rFonts w:asciiTheme="minorHAnsi" w:hAnsiTheme="minorHAnsi" w:cstheme="minorHAnsi"/>
                <w:sz w:val="22"/>
              </w:rPr>
            </w:pPr>
            <w:r w:rsidRPr="00D37AD4">
              <w:rPr>
                <w:rFonts w:asciiTheme="minorHAnsi" w:hAnsiTheme="minorHAnsi" w:cstheme="minorHAnsi"/>
                <w:sz w:val="22"/>
              </w:rPr>
              <w:t>2</w:t>
            </w:r>
          </w:p>
        </w:tc>
      </w:tr>
      <w:tr w:rsidR="00D033B3" w14:paraId="22D1375C" w14:textId="77777777" w:rsidTr="00D033B3">
        <w:tc>
          <w:tcPr>
            <w:tcW w:w="1803" w:type="dxa"/>
          </w:tcPr>
          <w:p w14:paraId="249A7333" w14:textId="15ACC8F6" w:rsidR="00D033B3" w:rsidRDefault="00F2147A" w:rsidP="00AF7344">
            <w:pPr>
              <w:spacing w:line="240" w:lineRule="auto"/>
              <w:jc w:val="both"/>
              <w:rPr>
                <w:rFonts w:asciiTheme="minorHAnsi" w:hAnsiTheme="minorHAnsi" w:cstheme="minorHAnsi"/>
                <w:sz w:val="22"/>
              </w:rPr>
            </w:pPr>
            <w:r>
              <w:rPr>
                <w:rFonts w:asciiTheme="minorHAnsi" w:hAnsiTheme="minorHAnsi" w:cstheme="minorHAnsi"/>
                <w:sz w:val="22"/>
              </w:rPr>
              <w:lastRenderedPageBreak/>
              <w:t>Fig 3h</w:t>
            </w:r>
          </w:p>
        </w:tc>
        <w:tc>
          <w:tcPr>
            <w:tcW w:w="1803" w:type="dxa"/>
          </w:tcPr>
          <w:p w14:paraId="4F45871C" w14:textId="0BD16341" w:rsidR="00D033B3" w:rsidRDefault="00D033B3" w:rsidP="00D033B3">
            <w:pPr>
              <w:spacing w:line="240" w:lineRule="auto"/>
              <w:jc w:val="both"/>
              <w:rPr>
                <w:rFonts w:asciiTheme="minorHAnsi" w:hAnsiTheme="minorHAnsi" w:cstheme="minorHAnsi"/>
                <w:sz w:val="22"/>
              </w:rPr>
            </w:pPr>
            <w:r>
              <w:rPr>
                <w:rFonts w:asciiTheme="minorHAnsi" w:hAnsiTheme="minorHAnsi" w:cstheme="minorHAnsi"/>
                <w:sz w:val="22"/>
              </w:rPr>
              <w:t>RT-qPCR co-culture 3D</w:t>
            </w:r>
          </w:p>
          <w:p w14:paraId="395D09F9" w14:textId="77777777" w:rsidR="00D033B3" w:rsidRDefault="00D033B3" w:rsidP="00D033B3">
            <w:pPr>
              <w:pStyle w:val="ListParagraph"/>
              <w:numPr>
                <w:ilvl w:val="0"/>
                <w:numId w:val="4"/>
              </w:numPr>
              <w:spacing w:line="240" w:lineRule="auto"/>
              <w:jc w:val="both"/>
              <w:rPr>
                <w:rFonts w:asciiTheme="minorHAnsi" w:hAnsiTheme="minorHAnsi" w:cstheme="minorHAnsi"/>
                <w:sz w:val="22"/>
              </w:rPr>
            </w:pPr>
            <w:r>
              <w:rPr>
                <w:rFonts w:asciiTheme="minorHAnsi" w:hAnsiTheme="minorHAnsi" w:cstheme="minorHAnsi"/>
                <w:sz w:val="22"/>
              </w:rPr>
              <w:t>Day 7</w:t>
            </w:r>
          </w:p>
          <w:p w14:paraId="41547644" w14:textId="77777777" w:rsidR="00D033B3" w:rsidRDefault="00D033B3" w:rsidP="00D033B3">
            <w:pPr>
              <w:pStyle w:val="ListParagraph"/>
              <w:numPr>
                <w:ilvl w:val="0"/>
                <w:numId w:val="4"/>
              </w:numPr>
              <w:spacing w:line="240" w:lineRule="auto"/>
              <w:jc w:val="both"/>
              <w:rPr>
                <w:rFonts w:asciiTheme="minorHAnsi" w:hAnsiTheme="minorHAnsi" w:cstheme="minorHAnsi"/>
                <w:sz w:val="22"/>
              </w:rPr>
            </w:pPr>
            <w:r>
              <w:rPr>
                <w:rFonts w:asciiTheme="minorHAnsi" w:hAnsiTheme="minorHAnsi" w:cstheme="minorHAnsi"/>
                <w:sz w:val="22"/>
              </w:rPr>
              <w:t>Day 14</w:t>
            </w:r>
          </w:p>
          <w:p w14:paraId="6049DC41" w14:textId="77777777" w:rsidR="00D033B3" w:rsidRDefault="00D033B3" w:rsidP="00D033B3">
            <w:pPr>
              <w:pStyle w:val="ListParagraph"/>
              <w:numPr>
                <w:ilvl w:val="0"/>
                <w:numId w:val="4"/>
              </w:numPr>
              <w:spacing w:line="240" w:lineRule="auto"/>
              <w:jc w:val="both"/>
              <w:rPr>
                <w:rFonts w:asciiTheme="minorHAnsi" w:hAnsiTheme="minorHAnsi" w:cstheme="minorHAnsi"/>
                <w:sz w:val="22"/>
              </w:rPr>
            </w:pPr>
            <w:r>
              <w:rPr>
                <w:rFonts w:asciiTheme="minorHAnsi" w:hAnsiTheme="minorHAnsi" w:cstheme="minorHAnsi"/>
                <w:sz w:val="22"/>
              </w:rPr>
              <w:t>Day 21</w:t>
            </w:r>
          </w:p>
          <w:p w14:paraId="544233AF" w14:textId="0C938361" w:rsidR="00D033B3" w:rsidRPr="00D033B3" w:rsidRDefault="00D033B3" w:rsidP="00D033B3">
            <w:pPr>
              <w:pStyle w:val="ListParagraph"/>
              <w:numPr>
                <w:ilvl w:val="0"/>
                <w:numId w:val="4"/>
              </w:numPr>
              <w:spacing w:line="240" w:lineRule="auto"/>
              <w:jc w:val="both"/>
              <w:rPr>
                <w:rFonts w:asciiTheme="minorHAnsi" w:hAnsiTheme="minorHAnsi" w:cstheme="minorHAnsi"/>
                <w:sz w:val="22"/>
              </w:rPr>
            </w:pPr>
            <w:r w:rsidRPr="00D033B3">
              <w:rPr>
                <w:rFonts w:asciiTheme="minorHAnsi" w:hAnsiTheme="minorHAnsi" w:cstheme="minorHAnsi"/>
                <w:sz w:val="22"/>
              </w:rPr>
              <w:t>Day 28</w:t>
            </w:r>
          </w:p>
        </w:tc>
        <w:tc>
          <w:tcPr>
            <w:tcW w:w="1803" w:type="dxa"/>
          </w:tcPr>
          <w:p w14:paraId="7F9297A2" w14:textId="77777777" w:rsidR="00D033B3" w:rsidRDefault="00D033B3" w:rsidP="00AF7344">
            <w:pPr>
              <w:spacing w:line="240" w:lineRule="auto"/>
              <w:jc w:val="both"/>
              <w:rPr>
                <w:rFonts w:asciiTheme="minorHAnsi" w:hAnsiTheme="minorHAnsi" w:cstheme="minorHAnsi"/>
                <w:sz w:val="22"/>
              </w:rPr>
            </w:pPr>
          </w:p>
          <w:p w14:paraId="0C9A8621" w14:textId="77777777" w:rsidR="00D033B3" w:rsidRDefault="00D033B3" w:rsidP="00AF7344">
            <w:pPr>
              <w:spacing w:line="240" w:lineRule="auto"/>
              <w:jc w:val="both"/>
              <w:rPr>
                <w:rFonts w:asciiTheme="minorHAnsi" w:hAnsiTheme="minorHAnsi" w:cstheme="minorHAnsi"/>
                <w:sz w:val="22"/>
              </w:rPr>
            </w:pPr>
          </w:p>
          <w:p w14:paraId="4AC3C8E4" w14:textId="77777777" w:rsidR="00D033B3" w:rsidRDefault="00D033B3" w:rsidP="00D033B3">
            <w:pPr>
              <w:pStyle w:val="ListParagraph"/>
              <w:numPr>
                <w:ilvl w:val="0"/>
                <w:numId w:val="4"/>
              </w:numPr>
              <w:spacing w:line="240" w:lineRule="auto"/>
              <w:jc w:val="both"/>
              <w:rPr>
                <w:rFonts w:asciiTheme="minorHAnsi" w:hAnsiTheme="minorHAnsi" w:cstheme="minorHAnsi"/>
                <w:sz w:val="22"/>
              </w:rPr>
            </w:pPr>
            <w:r>
              <w:rPr>
                <w:rFonts w:asciiTheme="minorHAnsi" w:hAnsiTheme="minorHAnsi" w:cstheme="minorHAnsi"/>
                <w:sz w:val="22"/>
              </w:rPr>
              <w:t>2</w:t>
            </w:r>
          </w:p>
          <w:p w14:paraId="32313FEA" w14:textId="77777777" w:rsidR="00D033B3" w:rsidRDefault="00D033B3" w:rsidP="00D033B3">
            <w:pPr>
              <w:pStyle w:val="ListParagraph"/>
              <w:numPr>
                <w:ilvl w:val="0"/>
                <w:numId w:val="4"/>
              </w:numPr>
              <w:spacing w:line="240" w:lineRule="auto"/>
              <w:jc w:val="both"/>
              <w:rPr>
                <w:rFonts w:asciiTheme="minorHAnsi" w:hAnsiTheme="minorHAnsi" w:cstheme="minorHAnsi"/>
                <w:sz w:val="22"/>
              </w:rPr>
            </w:pPr>
            <w:r>
              <w:rPr>
                <w:rFonts w:asciiTheme="minorHAnsi" w:hAnsiTheme="minorHAnsi" w:cstheme="minorHAnsi"/>
                <w:sz w:val="22"/>
              </w:rPr>
              <w:t>4</w:t>
            </w:r>
          </w:p>
          <w:p w14:paraId="3A1ADEFE" w14:textId="77777777" w:rsidR="00D033B3" w:rsidRDefault="00D033B3" w:rsidP="00D033B3">
            <w:pPr>
              <w:pStyle w:val="ListParagraph"/>
              <w:numPr>
                <w:ilvl w:val="0"/>
                <w:numId w:val="4"/>
              </w:numPr>
              <w:spacing w:line="240" w:lineRule="auto"/>
              <w:jc w:val="both"/>
              <w:rPr>
                <w:rFonts w:asciiTheme="minorHAnsi" w:hAnsiTheme="minorHAnsi" w:cstheme="minorHAnsi"/>
                <w:sz w:val="22"/>
              </w:rPr>
            </w:pPr>
            <w:r>
              <w:rPr>
                <w:rFonts w:asciiTheme="minorHAnsi" w:hAnsiTheme="minorHAnsi" w:cstheme="minorHAnsi"/>
                <w:sz w:val="22"/>
              </w:rPr>
              <w:t>4</w:t>
            </w:r>
          </w:p>
          <w:p w14:paraId="0AC59758" w14:textId="33E991B0" w:rsidR="00D033B3" w:rsidRPr="00D033B3" w:rsidRDefault="00D033B3" w:rsidP="00D033B3">
            <w:pPr>
              <w:pStyle w:val="ListParagraph"/>
              <w:numPr>
                <w:ilvl w:val="0"/>
                <w:numId w:val="4"/>
              </w:numPr>
              <w:spacing w:line="240" w:lineRule="auto"/>
              <w:jc w:val="both"/>
              <w:rPr>
                <w:rFonts w:asciiTheme="minorHAnsi" w:hAnsiTheme="minorHAnsi" w:cstheme="minorHAnsi"/>
                <w:sz w:val="22"/>
              </w:rPr>
            </w:pPr>
            <w:r>
              <w:rPr>
                <w:rFonts w:asciiTheme="minorHAnsi" w:hAnsiTheme="minorHAnsi" w:cstheme="minorHAnsi"/>
                <w:sz w:val="22"/>
              </w:rPr>
              <w:t>2</w:t>
            </w:r>
          </w:p>
        </w:tc>
        <w:tc>
          <w:tcPr>
            <w:tcW w:w="1803" w:type="dxa"/>
          </w:tcPr>
          <w:p w14:paraId="409D10ED" w14:textId="77777777" w:rsidR="00D033B3" w:rsidRDefault="00D033B3" w:rsidP="00AF7344">
            <w:pPr>
              <w:spacing w:line="240" w:lineRule="auto"/>
              <w:jc w:val="both"/>
              <w:rPr>
                <w:rFonts w:asciiTheme="minorHAnsi" w:hAnsiTheme="minorHAnsi" w:cstheme="minorHAnsi"/>
                <w:sz w:val="22"/>
              </w:rPr>
            </w:pPr>
          </w:p>
          <w:p w14:paraId="4739BE50" w14:textId="77777777" w:rsidR="00D37AD4" w:rsidRDefault="00D37AD4" w:rsidP="00AF7344">
            <w:pPr>
              <w:spacing w:line="240" w:lineRule="auto"/>
              <w:jc w:val="both"/>
              <w:rPr>
                <w:rFonts w:asciiTheme="minorHAnsi" w:hAnsiTheme="minorHAnsi" w:cstheme="minorHAnsi"/>
                <w:sz w:val="22"/>
              </w:rPr>
            </w:pPr>
          </w:p>
          <w:p w14:paraId="0CA866A0" w14:textId="77777777" w:rsidR="00D37AD4" w:rsidRDefault="00D37AD4" w:rsidP="00D37AD4">
            <w:pPr>
              <w:pStyle w:val="ListParagraph"/>
              <w:numPr>
                <w:ilvl w:val="0"/>
                <w:numId w:val="4"/>
              </w:numPr>
              <w:spacing w:line="240" w:lineRule="auto"/>
              <w:jc w:val="both"/>
              <w:rPr>
                <w:rFonts w:asciiTheme="minorHAnsi" w:hAnsiTheme="minorHAnsi" w:cstheme="minorHAnsi"/>
                <w:sz w:val="22"/>
              </w:rPr>
            </w:pPr>
            <w:r>
              <w:rPr>
                <w:rFonts w:asciiTheme="minorHAnsi" w:hAnsiTheme="minorHAnsi" w:cstheme="minorHAnsi"/>
                <w:sz w:val="22"/>
              </w:rPr>
              <w:t>4</w:t>
            </w:r>
          </w:p>
          <w:p w14:paraId="16C5BDFB" w14:textId="77777777" w:rsidR="00D37AD4" w:rsidRDefault="00D37AD4" w:rsidP="00D37AD4">
            <w:pPr>
              <w:pStyle w:val="ListParagraph"/>
              <w:numPr>
                <w:ilvl w:val="0"/>
                <w:numId w:val="4"/>
              </w:numPr>
              <w:spacing w:line="240" w:lineRule="auto"/>
              <w:jc w:val="both"/>
              <w:rPr>
                <w:rFonts w:asciiTheme="minorHAnsi" w:hAnsiTheme="minorHAnsi" w:cstheme="minorHAnsi"/>
                <w:sz w:val="22"/>
              </w:rPr>
            </w:pPr>
            <w:r>
              <w:rPr>
                <w:rFonts w:asciiTheme="minorHAnsi" w:hAnsiTheme="minorHAnsi" w:cstheme="minorHAnsi"/>
                <w:sz w:val="22"/>
              </w:rPr>
              <w:t>3</w:t>
            </w:r>
          </w:p>
          <w:p w14:paraId="055F3A76" w14:textId="77777777" w:rsidR="00D37AD4" w:rsidRDefault="00D37AD4" w:rsidP="00D37AD4">
            <w:pPr>
              <w:pStyle w:val="ListParagraph"/>
              <w:numPr>
                <w:ilvl w:val="0"/>
                <w:numId w:val="4"/>
              </w:numPr>
              <w:spacing w:line="240" w:lineRule="auto"/>
              <w:jc w:val="both"/>
              <w:rPr>
                <w:rFonts w:asciiTheme="minorHAnsi" w:hAnsiTheme="minorHAnsi" w:cstheme="minorHAnsi"/>
                <w:sz w:val="22"/>
              </w:rPr>
            </w:pPr>
            <w:r>
              <w:rPr>
                <w:rFonts w:asciiTheme="minorHAnsi" w:hAnsiTheme="minorHAnsi" w:cstheme="minorHAnsi"/>
                <w:sz w:val="22"/>
              </w:rPr>
              <w:t>3</w:t>
            </w:r>
          </w:p>
          <w:p w14:paraId="594BCB7B" w14:textId="31528115" w:rsidR="00D37AD4" w:rsidRPr="00D37AD4" w:rsidRDefault="00D37AD4" w:rsidP="00D37AD4">
            <w:pPr>
              <w:pStyle w:val="ListParagraph"/>
              <w:numPr>
                <w:ilvl w:val="0"/>
                <w:numId w:val="4"/>
              </w:numPr>
              <w:spacing w:line="240" w:lineRule="auto"/>
              <w:jc w:val="both"/>
              <w:rPr>
                <w:rFonts w:asciiTheme="minorHAnsi" w:hAnsiTheme="minorHAnsi" w:cstheme="minorHAnsi"/>
                <w:sz w:val="22"/>
              </w:rPr>
            </w:pPr>
            <w:r>
              <w:rPr>
                <w:rFonts w:asciiTheme="minorHAnsi" w:hAnsiTheme="minorHAnsi" w:cstheme="minorHAnsi"/>
                <w:sz w:val="22"/>
              </w:rPr>
              <w:t>3</w:t>
            </w:r>
          </w:p>
        </w:tc>
        <w:tc>
          <w:tcPr>
            <w:tcW w:w="1804" w:type="dxa"/>
          </w:tcPr>
          <w:p w14:paraId="701A8774" w14:textId="77777777" w:rsidR="00D033B3" w:rsidRDefault="00D033B3" w:rsidP="00AF7344">
            <w:pPr>
              <w:spacing w:line="240" w:lineRule="auto"/>
              <w:jc w:val="both"/>
              <w:rPr>
                <w:rFonts w:asciiTheme="minorHAnsi" w:hAnsiTheme="minorHAnsi" w:cstheme="minorHAnsi"/>
                <w:sz w:val="22"/>
              </w:rPr>
            </w:pPr>
          </w:p>
          <w:p w14:paraId="4A76A2FE" w14:textId="77777777" w:rsidR="00D37AD4" w:rsidRDefault="00D37AD4" w:rsidP="00AF7344">
            <w:pPr>
              <w:spacing w:line="240" w:lineRule="auto"/>
              <w:jc w:val="both"/>
              <w:rPr>
                <w:rFonts w:asciiTheme="minorHAnsi" w:hAnsiTheme="minorHAnsi" w:cstheme="minorHAnsi"/>
                <w:sz w:val="22"/>
              </w:rPr>
            </w:pPr>
          </w:p>
          <w:p w14:paraId="4457C5D6" w14:textId="77777777" w:rsidR="00D37AD4" w:rsidRDefault="00D37AD4" w:rsidP="00D37AD4">
            <w:pPr>
              <w:pStyle w:val="ListParagraph"/>
              <w:numPr>
                <w:ilvl w:val="0"/>
                <w:numId w:val="4"/>
              </w:numPr>
              <w:spacing w:line="240" w:lineRule="auto"/>
              <w:jc w:val="both"/>
              <w:rPr>
                <w:rFonts w:asciiTheme="minorHAnsi" w:hAnsiTheme="minorHAnsi" w:cstheme="minorHAnsi"/>
                <w:sz w:val="22"/>
              </w:rPr>
            </w:pPr>
            <w:r>
              <w:rPr>
                <w:rFonts w:asciiTheme="minorHAnsi" w:hAnsiTheme="minorHAnsi" w:cstheme="minorHAnsi"/>
                <w:sz w:val="22"/>
              </w:rPr>
              <w:t>2</w:t>
            </w:r>
          </w:p>
          <w:p w14:paraId="764D7B3B" w14:textId="77777777" w:rsidR="00D37AD4" w:rsidRDefault="00D37AD4" w:rsidP="00D37AD4">
            <w:pPr>
              <w:pStyle w:val="ListParagraph"/>
              <w:numPr>
                <w:ilvl w:val="0"/>
                <w:numId w:val="4"/>
              </w:numPr>
              <w:spacing w:line="240" w:lineRule="auto"/>
              <w:jc w:val="both"/>
              <w:rPr>
                <w:rFonts w:asciiTheme="minorHAnsi" w:hAnsiTheme="minorHAnsi" w:cstheme="minorHAnsi"/>
                <w:sz w:val="22"/>
              </w:rPr>
            </w:pPr>
            <w:r>
              <w:rPr>
                <w:rFonts w:asciiTheme="minorHAnsi" w:hAnsiTheme="minorHAnsi" w:cstheme="minorHAnsi"/>
                <w:sz w:val="22"/>
              </w:rPr>
              <w:t>2</w:t>
            </w:r>
          </w:p>
          <w:p w14:paraId="157D7422" w14:textId="77777777" w:rsidR="00D37AD4" w:rsidRDefault="00D37AD4" w:rsidP="00D37AD4">
            <w:pPr>
              <w:pStyle w:val="ListParagraph"/>
              <w:numPr>
                <w:ilvl w:val="0"/>
                <w:numId w:val="4"/>
              </w:numPr>
              <w:spacing w:line="240" w:lineRule="auto"/>
              <w:jc w:val="both"/>
              <w:rPr>
                <w:rFonts w:asciiTheme="minorHAnsi" w:hAnsiTheme="minorHAnsi" w:cstheme="minorHAnsi"/>
                <w:sz w:val="22"/>
              </w:rPr>
            </w:pPr>
            <w:r>
              <w:rPr>
                <w:rFonts w:asciiTheme="minorHAnsi" w:hAnsiTheme="minorHAnsi" w:cstheme="minorHAnsi"/>
                <w:sz w:val="22"/>
              </w:rPr>
              <w:t>2</w:t>
            </w:r>
          </w:p>
          <w:p w14:paraId="4BCA1695" w14:textId="08DCECD5" w:rsidR="00D37AD4" w:rsidRPr="00D37AD4" w:rsidRDefault="00D37AD4" w:rsidP="00D37AD4">
            <w:pPr>
              <w:pStyle w:val="ListParagraph"/>
              <w:numPr>
                <w:ilvl w:val="0"/>
                <w:numId w:val="4"/>
              </w:numPr>
              <w:spacing w:line="240" w:lineRule="auto"/>
              <w:jc w:val="both"/>
              <w:rPr>
                <w:rFonts w:asciiTheme="minorHAnsi" w:hAnsiTheme="minorHAnsi" w:cstheme="minorHAnsi"/>
                <w:sz w:val="22"/>
              </w:rPr>
            </w:pPr>
            <w:r w:rsidRPr="00D37AD4">
              <w:rPr>
                <w:rFonts w:asciiTheme="minorHAnsi" w:hAnsiTheme="minorHAnsi" w:cstheme="minorHAnsi"/>
                <w:sz w:val="22"/>
              </w:rPr>
              <w:t>2</w:t>
            </w:r>
          </w:p>
        </w:tc>
      </w:tr>
      <w:tr w:rsidR="00D033B3" w14:paraId="6ECE9613" w14:textId="77777777" w:rsidTr="00D033B3">
        <w:tc>
          <w:tcPr>
            <w:tcW w:w="1803" w:type="dxa"/>
          </w:tcPr>
          <w:p w14:paraId="25C1FF55" w14:textId="4E9E950F" w:rsidR="00D033B3" w:rsidRDefault="00F2147A" w:rsidP="00AF7344">
            <w:pPr>
              <w:spacing w:line="240" w:lineRule="auto"/>
              <w:jc w:val="both"/>
              <w:rPr>
                <w:rFonts w:asciiTheme="minorHAnsi" w:hAnsiTheme="minorHAnsi" w:cstheme="minorHAnsi"/>
                <w:sz w:val="22"/>
              </w:rPr>
            </w:pPr>
            <w:r>
              <w:rPr>
                <w:rFonts w:asciiTheme="minorHAnsi" w:hAnsiTheme="minorHAnsi" w:cstheme="minorHAnsi"/>
                <w:sz w:val="22"/>
              </w:rPr>
              <w:t>Fig 2h</w:t>
            </w:r>
          </w:p>
        </w:tc>
        <w:tc>
          <w:tcPr>
            <w:tcW w:w="1803" w:type="dxa"/>
          </w:tcPr>
          <w:p w14:paraId="1E6D330D" w14:textId="7565CBD9" w:rsidR="00D033B3" w:rsidRDefault="00D033B3" w:rsidP="00D033B3">
            <w:pPr>
              <w:spacing w:line="240" w:lineRule="auto"/>
              <w:jc w:val="both"/>
              <w:rPr>
                <w:rFonts w:asciiTheme="minorHAnsi" w:hAnsiTheme="minorHAnsi" w:cstheme="minorHAnsi"/>
                <w:sz w:val="22"/>
              </w:rPr>
            </w:pPr>
            <w:r>
              <w:rPr>
                <w:rFonts w:asciiTheme="minorHAnsi" w:hAnsiTheme="minorHAnsi" w:cstheme="minorHAnsi"/>
                <w:sz w:val="22"/>
              </w:rPr>
              <w:t>ELISA</w:t>
            </w:r>
          </w:p>
        </w:tc>
        <w:tc>
          <w:tcPr>
            <w:tcW w:w="1803" w:type="dxa"/>
          </w:tcPr>
          <w:p w14:paraId="5E4C4506" w14:textId="2286D77E" w:rsidR="00D033B3" w:rsidRDefault="00D033B3" w:rsidP="00AF7344">
            <w:pPr>
              <w:spacing w:line="240" w:lineRule="auto"/>
              <w:jc w:val="both"/>
              <w:rPr>
                <w:rFonts w:asciiTheme="minorHAnsi" w:hAnsiTheme="minorHAnsi" w:cstheme="minorHAnsi"/>
                <w:sz w:val="22"/>
              </w:rPr>
            </w:pPr>
            <w:r>
              <w:rPr>
                <w:rFonts w:asciiTheme="minorHAnsi" w:hAnsiTheme="minorHAnsi" w:cstheme="minorHAnsi"/>
                <w:sz w:val="22"/>
              </w:rPr>
              <w:t>3</w:t>
            </w:r>
          </w:p>
        </w:tc>
        <w:tc>
          <w:tcPr>
            <w:tcW w:w="1803" w:type="dxa"/>
          </w:tcPr>
          <w:p w14:paraId="2F00E613" w14:textId="452ECFA8" w:rsidR="00D033B3" w:rsidRDefault="00D37AD4" w:rsidP="00AF7344">
            <w:pPr>
              <w:spacing w:line="240" w:lineRule="auto"/>
              <w:jc w:val="both"/>
              <w:rPr>
                <w:rFonts w:asciiTheme="minorHAnsi" w:hAnsiTheme="minorHAnsi" w:cstheme="minorHAnsi"/>
                <w:sz w:val="22"/>
              </w:rPr>
            </w:pPr>
            <w:r>
              <w:rPr>
                <w:rFonts w:asciiTheme="minorHAnsi" w:hAnsiTheme="minorHAnsi" w:cstheme="minorHAnsi"/>
                <w:sz w:val="22"/>
              </w:rPr>
              <w:t>4</w:t>
            </w:r>
          </w:p>
        </w:tc>
        <w:tc>
          <w:tcPr>
            <w:tcW w:w="1804" w:type="dxa"/>
          </w:tcPr>
          <w:p w14:paraId="50873A26" w14:textId="2FE12F62" w:rsidR="00D033B3" w:rsidRDefault="00D37AD4" w:rsidP="00AF7344">
            <w:pPr>
              <w:spacing w:line="240" w:lineRule="auto"/>
              <w:jc w:val="both"/>
              <w:rPr>
                <w:rFonts w:asciiTheme="minorHAnsi" w:hAnsiTheme="minorHAnsi" w:cstheme="minorHAnsi"/>
                <w:sz w:val="22"/>
              </w:rPr>
            </w:pPr>
            <w:r>
              <w:rPr>
                <w:rFonts w:asciiTheme="minorHAnsi" w:hAnsiTheme="minorHAnsi" w:cstheme="minorHAnsi"/>
                <w:sz w:val="22"/>
              </w:rPr>
              <w:t>2</w:t>
            </w:r>
          </w:p>
        </w:tc>
      </w:tr>
      <w:tr w:rsidR="00D033B3" w14:paraId="4A5C02A1" w14:textId="77777777" w:rsidTr="00D033B3">
        <w:tc>
          <w:tcPr>
            <w:tcW w:w="1803" w:type="dxa"/>
          </w:tcPr>
          <w:p w14:paraId="38408521" w14:textId="601786BA" w:rsidR="00D033B3" w:rsidRDefault="00F2147A" w:rsidP="00AF7344">
            <w:pPr>
              <w:spacing w:line="240" w:lineRule="auto"/>
              <w:jc w:val="both"/>
              <w:rPr>
                <w:rFonts w:asciiTheme="minorHAnsi" w:hAnsiTheme="minorHAnsi" w:cstheme="minorHAnsi"/>
                <w:sz w:val="22"/>
              </w:rPr>
            </w:pPr>
            <w:r>
              <w:rPr>
                <w:rFonts w:asciiTheme="minorHAnsi" w:hAnsiTheme="minorHAnsi" w:cstheme="minorHAnsi"/>
                <w:sz w:val="22"/>
              </w:rPr>
              <w:t>Fig 2i, 3i, 4</w:t>
            </w:r>
          </w:p>
        </w:tc>
        <w:tc>
          <w:tcPr>
            <w:tcW w:w="1803" w:type="dxa"/>
          </w:tcPr>
          <w:p w14:paraId="1E40109E" w14:textId="7824844F" w:rsidR="00D033B3" w:rsidRDefault="00D033B3" w:rsidP="00D033B3">
            <w:pPr>
              <w:spacing w:line="240" w:lineRule="auto"/>
              <w:jc w:val="both"/>
              <w:rPr>
                <w:rFonts w:asciiTheme="minorHAnsi" w:hAnsiTheme="minorHAnsi" w:cstheme="minorHAnsi"/>
                <w:sz w:val="22"/>
              </w:rPr>
            </w:pPr>
            <w:r>
              <w:rPr>
                <w:rFonts w:asciiTheme="minorHAnsi" w:hAnsiTheme="minorHAnsi" w:cstheme="minorHAnsi"/>
                <w:sz w:val="22"/>
              </w:rPr>
              <w:t>Metabolomics</w:t>
            </w:r>
          </w:p>
        </w:tc>
        <w:tc>
          <w:tcPr>
            <w:tcW w:w="1803" w:type="dxa"/>
          </w:tcPr>
          <w:p w14:paraId="1ACA37C5" w14:textId="2A05CC59" w:rsidR="00D033B3" w:rsidRDefault="00D033B3" w:rsidP="00AF7344">
            <w:pPr>
              <w:spacing w:line="240" w:lineRule="auto"/>
              <w:jc w:val="both"/>
              <w:rPr>
                <w:rFonts w:asciiTheme="minorHAnsi" w:hAnsiTheme="minorHAnsi" w:cstheme="minorHAnsi"/>
                <w:sz w:val="22"/>
              </w:rPr>
            </w:pPr>
            <w:r>
              <w:rPr>
                <w:rFonts w:asciiTheme="minorHAnsi" w:hAnsiTheme="minorHAnsi" w:cstheme="minorHAnsi"/>
                <w:sz w:val="22"/>
              </w:rPr>
              <w:t>3</w:t>
            </w:r>
          </w:p>
        </w:tc>
        <w:tc>
          <w:tcPr>
            <w:tcW w:w="1803" w:type="dxa"/>
          </w:tcPr>
          <w:p w14:paraId="5ACA4726" w14:textId="6CE383C9" w:rsidR="00D033B3" w:rsidRDefault="00D37AD4" w:rsidP="00AF7344">
            <w:pPr>
              <w:spacing w:line="240" w:lineRule="auto"/>
              <w:jc w:val="both"/>
              <w:rPr>
                <w:rFonts w:asciiTheme="minorHAnsi" w:hAnsiTheme="minorHAnsi" w:cstheme="minorHAnsi"/>
                <w:sz w:val="22"/>
              </w:rPr>
            </w:pPr>
            <w:r>
              <w:rPr>
                <w:rFonts w:asciiTheme="minorHAnsi" w:hAnsiTheme="minorHAnsi" w:cstheme="minorHAnsi"/>
                <w:sz w:val="22"/>
              </w:rPr>
              <w:t>4</w:t>
            </w:r>
          </w:p>
        </w:tc>
        <w:tc>
          <w:tcPr>
            <w:tcW w:w="1804" w:type="dxa"/>
          </w:tcPr>
          <w:p w14:paraId="1D185AB1" w14:textId="6F43B745" w:rsidR="00D033B3" w:rsidRDefault="00D37AD4" w:rsidP="00AF7344">
            <w:pPr>
              <w:spacing w:line="240" w:lineRule="auto"/>
              <w:jc w:val="both"/>
              <w:rPr>
                <w:rFonts w:asciiTheme="minorHAnsi" w:hAnsiTheme="minorHAnsi" w:cstheme="minorHAnsi"/>
                <w:sz w:val="22"/>
              </w:rPr>
            </w:pPr>
            <w:r>
              <w:rPr>
                <w:rFonts w:asciiTheme="minorHAnsi" w:hAnsiTheme="minorHAnsi" w:cstheme="minorHAnsi"/>
                <w:sz w:val="22"/>
              </w:rPr>
              <w:t>1</w:t>
            </w:r>
          </w:p>
        </w:tc>
      </w:tr>
      <w:tr w:rsidR="00D033B3" w14:paraId="32972A18" w14:textId="77777777" w:rsidTr="00D033B3">
        <w:tc>
          <w:tcPr>
            <w:tcW w:w="1803" w:type="dxa"/>
          </w:tcPr>
          <w:p w14:paraId="547AADCA" w14:textId="7006327F" w:rsidR="00D033B3" w:rsidRDefault="00F2147A" w:rsidP="00AF7344">
            <w:pPr>
              <w:spacing w:line="240" w:lineRule="auto"/>
              <w:jc w:val="both"/>
              <w:rPr>
                <w:rFonts w:asciiTheme="minorHAnsi" w:hAnsiTheme="minorHAnsi" w:cstheme="minorHAnsi"/>
                <w:sz w:val="22"/>
              </w:rPr>
            </w:pPr>
            <w:r>
              <w:rPr>
                <w:rFonts w:asciiTheme="minorHAnsi" w:hAnsiTheme="minorHAnsi" w:cstheme="minorHAnsi"/>
                <w:sz w:val="22"/>
              </w:rPr>
              <w:t>Fig 2j</w:t>
            </w:r>
          </w:p>
        </w:tc>
        <w:tc>
          <w:tcPr>
            <w:tcW w:w="1803" w:type="dxa"/>
          </w:tcPr>
          <w:p w14:paraId="0169F348" w14:textId="4FC03623" w:rsidR="00D033B3" w:rsidRDefault="00D033B3" w:rsidP="00D033B3">
            <w:pPr>
              <w:spacing w:line="240" w:lineRule="auto"/>
              <w:jc w:val="both"/>
              <w:rPr>
                <w:rFonts w:asciiTheme="minorHAnsi" w:hAnsiTheme="minorHAnsi" w:cstheme="minorHAnsi"/>
                <w:sz w:val="22"/>
              </w:rPr>
            </w:pPr>
            <w:r>
              <w:rPr>
                <w:rFonts w:asciiTheme="minorHAnsi" w:hAnsiTheme="minorHAnsi" w:cstheme="minorHAnsi"/>
                <w:sz w:val="22"/>
              </w:rPr>
              <w:t>Live-dead stain</w:t>
            </w:r>
          </w:p>
        </w:tc>
        <w:tc>
          <w:tcPr>
            <w:tcW w:w="1803" w:type="dxa"/>
          </w:tcPr>
          <w:p w14:paraId="58A6BCEA" w14:textId="3B7D486D" w:rsidR="00D033B3" w:rsidRDefault="00D033B3" w:rsidP="00AF7344">
            <w:pPr>
              <w:spacing w:line="240" w:lineRule="auto"/>
              <w:jc w:val="both"/>
              <w:rPr>
                <w:rFonts w:asciiTheme="minorHAnsi" w:hAnsiTheme="minorHAnsi" w:cstheme="minorHAnsi"/>
                <w:sz w:val="22"/>
              </w:rPr>
            </w:pPr>
            <w:r>
              <w:rPr>
                <w:rFonts w:asciiTheme="minorHAnsi" w:hAnsiTheme="minorHAnsi" w:cstheme="minorHAnsi"/>
                <w:sz w:val="22"/>
              </w:rPr>
              <w:t>1</w:t>
            </w:r>
          </w:p>
        </w:tc>
        <w:tc>
          <w:tcPr>
            <w:tcW w:w="1803" w:type="dxa"/>
          </w:tcPr>
          <w:p w14:paraId="0FAA39D9" w14:textId="13DAB8A5" w:rsidR="00D033B3" w:rsidRDefault="00D37AD4" w:rsidP="00AF7344">
            <w:pPr>
              <w:spacing w:line="240" w:lineRule="auto"/>
              <w:jc w:val="both"/>
              <w:rPr>
                <w:rFonts w:asciiTheme="minorHAnsi" w:hAnsiTheme="minorHAnsi" w:cstheme="minorHAnsi"/>
                <w:sz w:val="22"/>
              </w:rPr>
            </w:pPr>
            <w:r>
              <w:rPr>
                <w:rFonts w:asciiTheme="minorHAnsi" w:hAnsiTheme="minorHAnsi" w:cstheme="minorHAnsi"/>
                <w:sz w:val="22"/>
              </w:rPr>
              <w:t>3</w:t>
            </w:r>
          </w:p>
        </w:tc>
        <w:tc>
          <w:tcPr>
            <w:tcW w:w="1804" w:type="dxa"/>
          </w:tcPr>
          <w:p w14:paraId="1079FACC" w14:textId="48EA5F0B" w:rsidR="00D033B3" w:rsidRDefault="00D37AD4" w:rsidP="00AF7344">
            <w:pPr>
              <w:spacing w:line="240" w:lineRule="auto"/>
              <w:jc w:val="both"/>
              <w:rPr>
                <w:rFonts w:asciiTheme="minorHAnsi" w:hAnsiTheme="minorHAnsi" w:cstheme="minorHAnsi"/>
                <w:sz w:val="22"/>
              </w:rPr>
            </w:pPr>
            <w:r>
              <w:rPr>
                <w:rFonts w:asciiTheme="minorHAnsi" w:hAnsiTheme="minorHAnsi" w:cstheme="minorHAnsi"/>
                <w:sz w:val="22"/>
              </w:rPr>
              <w:t>1</w:t>
            </w:r>
          </w:p>
        </w:tc>
      </w:tr>
      <w:tr w:rsidR="00D033B3" w14:paraId="2111764E" w14:textId="77777777" w:rsidTr="00D033B3">
        <w:tc>
          <w:tcPr>
            <w:tcW w:w="1803" w:type="dxa"/>
          </w:tcPr>
          <w:p w14:paraId="69B19C1E" w14:textId="17A3CE68" w:rsidR="00D033B3" w:rsidRDefault="00F2147A" w:rsidP="00AF7344">
            <w:pPr>
              <w:spacing w:line="240" w:lineRule="auto"/>
              <w:jc w:val="both"/>
              <w:rPr>
                <w:rFonts w:asciiTheme="minorHAnsi" w:hAnsiTheme="minorHAnsi" w:cstheme="minorHAnsi"/>
                <w:sz w:val="22"/>
              </w:rPr>
            </w:pPr>
            <w:r>
              <w:rPr>
                <w:rFonts w:asciiTheme="minorHAnsi" w:hAnsiTheme="minorHAnsi" w:cstheme="minorHAnsi"/>
                <w:sz w:val="22"/>
              </w:rPr>
              <w:t>Fig 3e</w:t>
            </w:r>
          </w:p>
        </w:tc>
        <w:tc>
          <w:tcPr>
            <w:tcW w:w="1803" w:type="dxa"/>
          </w:tcPr>
          <w:p w14:paraId="5DBF1E96" w14:textId="76D0C0CD" w:rsidR="00D033B3" w:rsidRDefault="00D033B3" w:rsidP="00D033B3">
            <w:pPr>
              <w:spacing w:line="240" w:lineRule="auto"/>
              <w:jc w:val="both"/>
              <w:rPr>
                <w:rFonts w:asciiTheme="minorHAnsi" w:hAnsiTheme="minorHAnsi" w:cstheme="minorHAnsi"/>
                <w:sz w:val="22"/>
              </w:rPr>
            </w:pPr>
            <w:r>
              <w:rPr>
                <w:rFonts w:asciiTheme="minorHAnsi" w:hAnsiTheme="minorHAnsi" w:cstheme="minorHAnsi"/>
                <w:sz w:val="22"/>
              </w:rPr>
              <w:t>Actin ring stain</w:t>
            </w:r>
          </w:p>
        </w:tc>
        <w:tc>
          <w:tcPr>
            <w:tcW w:w="1803" w:type="dxa"/>
          </w:tcPr>
          <w:p w14:paraId="08054BB8" w14:textId="423AB86B" w:rsidR="00D033B3" w:rsidRDefault="007E0B5B" w:rsidP="00AF7344">
            <w:pPr>
              <w:spacing w:line="240" w:lineRule="auto"/>
              <w:jc w:val="both"/>
              <w:rPr>
                <w:rFonts w:asciiTheme="minorHAnsi" w:hAnsiTheme="minorHAnsi" w:cstheme="minorHAnsi"/>
                <w:sz w:val="22"/>
              </w:rPr>
            </w:pPr>
            <w:r>
              <w:rPr>
                <w:rFonts w:asciiTheme="minorHAnsi" w:hAnsiTheme="minorHAnsi" w:cstheme="minorHAnsi"/>
                <w:sz w:val="22"/>
              </w:rPr>
              <w:t>1</w:t>
            </w:r>
          </w:p>
        </w:tc>
        <w:tc>
          <w:tcPr>
            <w:tcW w:w="1803" w:type="dxa"/>
          </w:tcPr>
          <w:p w14:paraId="4E36828C" w14:textId="624CFF50" w:rsidR="00D033B3" w:rsidRDefault="00D37AD4" w:rsidP="00AF7344">
            <w:pPr>
              <w:spacing w:line="240" w:lineRule="auto"/>
              <w:jc w:val="both"/>
              <w:rPr>
                <w:rFonts w:asciiTheme="minorHAnsi" w:hAnsiTheme="minorHAnsi" w:cstheme="minorHAnsi"/>
                <w:sz w:val="22"/>
              </w:rPr>
            </w:pPr>
            <w:r>
              <w:rPr>
                <w:rFonts w:asciiTheme="minorHAnsi" w:hAnsiTheme="minorHAnsi" w:cstheme="minorHAnsi"/>
                <w:sz w:val="22"/>
              </w:rPr>
              <w:t>3</w:t>
            </w:r>
          </w:p>
        </w:tc>
        <w:tc>
          <w:tcPr>
            <w:tcW w:w="1804" w:type="dxa"/>
          </w:tcPr>
          <w:p w14:paraId="1C3B1140" w14:textId="3EEB837E" w:rsidR="00D033B3" w:rsidRDefault="00D37AD4" w:rsidP="00AF7344">
            <w:pPr>
              <w:spacing w:line="240" w:lineRule="auto"/>
              <w:jc w:val="both"/>
              <w:rPr>
                <w:rFonts w:asciiTheme="minorHAnsi" w:hAnsiTheme="minorHAnsi" w:cstheme="minorHAnsi"/>
                <w:sz w:val="22"/>
              </w:rPr>
            </w:pPr>
            <w:r>
              <w:rPr>
                <w:rFonts w:asciiTheme="minorHAnsi" w:hAnsiTheme="minorHAnsi" w:cstheme="minorHAnsi"/>
                <w:sz w:val="22"/>
              </w:rPr>
              <w:t>1</w:t>
            </w:r>
          </w:p>
        </w:tc>
      </w:tr>
      <w:tr w:rsidR="00D033B3" w14:paraId="3D5A3321" w14:textId="77777777" w:rsidTr="00D033B3">
        <w:tc>
          <w:tcPr>
            <w:tcW w:w="1803" w:type="dxa"/>
          </w:tcPr>
          <w:p w14:paraId="4F2D005D" w14:textId="01D05B76" w:rsidR="00D033B3" w:rsidRDefault="00F2147A" w:rsidP="00AF7344">
            <w:pPr>
              <w:spacing w:line="240" w:lineRule="auto"/>
              <w:jc w:val="both"/>
              <w:rPr>
                <w:rFonts w:asciiTheme="minorHAnsi" w:hAnsiTheme="minorHAnsi" w:cstheme="minorHAnsi"/>
                <w:sz w:val="22"/>
              </w:rPr>
            </w:pPr>
            <w:r>
              <w:rPr>
                <w:rFonts w:asciiTheme="minorHAnsi" w:hAnsiTheme="minorHAnsi" w:cstheme="minorHAnsi"/>
                <w:sz w:val="22"/>
              </w:rPr>
              <w:t>Fig 3g</w:t>
            </w:r>
          </w:p>
        </w:tc>
        <w:tc>
          <w:tcPr>
            <w:tcW w:w="1803" w:type="dxa"/>
          </w:tcPr>
          <w:p w14:paraId="36CBF26C" w14:textId="77777777" w:rsidR="00D033B3" w:rsidRDefault="00D033B3" w:rsidP="00D033B3">
            <w:pPr>
              <w:spacing w:line="240" w:lineRule="auto"/>
              <w:jc w:val="both"/>
              <w:rPr>
                <w:rFonts w:asciiTheme="minorHAnsi" w:hAnsiTheme="minorHAnsi" w:cstheme="minorHAnsi"/>
                <w:sz w:val="22"/>
              </w:rPr>
            </w:pPr>
            <w:r>
              <w:rPr>
                <w:rFonts w:asciiTheme="minorHAnsi" w:hAnsiTheme="minorHAnsi" w:cstheme="minorHAnsi"/>
                <w:sz w:val="22"/>
              </w:rPr>
              <w:t>Von Kossa</w:t>
            </w:r>
          </w:p>
          <w:p w14:paraId="361EF21E" w14:textId="77777777" w:rsidR="00D033B3" w:rsidRDefault="00D033B3" w:rsidP="00D033B3">
            <w:pPr>
              <w:pStyle w:val="ListParagraph"/>
              <w:numPr>
                <w:ilvl w:val="0"/>
                <w:numId w:val="5"/>
              </w:numPr>
              <w:spacing w:line="240" w:lineRule="auto"/>
              <w:jc w:val="both"/>
              <w:rPr>
                <w:rFonts w:asciiTheme="minorHAnsi" w:hAnsiTheme="minorHAnsi" w:cstheme="minorHAnsi"/>
                <w:sz w:val="22"/>
              </w:rPr>
            </w:pPr>
            <w:r>
              <w:rPr>
                <w:rFonts w:asciiTheme="minorHAnsi" w:hAnsiTheme="minorHAnsi" w:cstheme="minorHAnsi"/>
                <w:sz w:val="22"/>
              </w:rPr>
              <w:t>MSC</w:t>
            </w:r>
          </w:p>
          <w:p w14:paraId="139BA525" w14:textId="77777777" w:rsidR="00D033B3" w:rsidRDefault="00D033B3" w:rsidP="00D033B3">
            <w:pPr>
              <w:pStyle w:val="ListParagraph"/>
              <w:numPr>
                <w:ilvl w:val="0"/>
                <w:numId w:val="5"/>
              </w:numPr>
              <w:spacing w:line="240" w:lineRule="auto"/>
              <w:jc w:val="both"/>
              <w:rPr>
                <w:rFonts w:asciiTheme="minorHAnsi" w:hAnsiTheme="minorHAnsi" w:cstheme="minorHAnsi"/>
                <w:sz w:val="22"/>
              </w:rPr>
            </w:pPr>
            <w:r>
              <w:rPr>
                <w:rFonts w:asciiTheme="minorHAnsi" w:hAnsiTheme="minorHAnsi" w:cstheme="minorHAnsi"/>
                <w:sz w:val="22"/>
              </w:rPr>
              <w:t xml:space="preserve">2D </w:t>
            </w:r>
          </w:p>
          <w:p w14:paraId="0C73E055" w14:textId="1217F8DF" w:rsidR="00D033B3" w:rsidRPr="00D033B3" w:rsidRDefault="00D033B3" w:rsidP="00D033B3">
            <w:pPr>
              <w:pStyle w:val="ListParagraph"/>
              <w:numPr>
                <w:ilvl w:val="0"/>
                <w:numId w:val="5"/>
              </w:numPr>
              <w:spacing w:line="240" w:lineRule="auto"/>
              <w:jc w:val="both"/>
              <w:rPr>
                <w:rFonts w:asciiTheme="minorHAnsi" w:hAnsiTheme="minorHAnsi" w:cstheme="minorHAnsi"/>
                <w:sz w:val="22"/>
              </w:rPr>
            </w:pPr>
            <w:r>
              <w:rPr>
                <w:rFonts w:asciiTheme="minorHAnsi" w:hAnsiTheme="minorHAnsi" w:cstheme="minorHAnsi"/>
                <w:sz w:val="22"/>
              </w:rPr>
              <w:t>3D</w:t>
            </w:r>
          </w:p>
        </w:tc>
        <w:tc>
          <w:tcPr>
            <w:tcW w:w="1803" w:type="dxa"/>
          </w:tcPr>
          <w:p w14:paraId="5EA93ADC" w14:textId="77777777" w:rsidR="00D033B3" w:rsidRDefault="00D033B3" w:rsidP="00AF7344">
            <w:pPr>
              <w:spacing w:line="240" w:lineRule="auto"/>
              <w:jc w:val="both"/>
              <w:rPr>
                <w:rFonts w:asciiTheme="minorHAnsi" w:hAnsiTheme="minorHAnsi" w:cstheme="minorHAnsi"/>
                <w:sz w:val="22"/>
              </w:rPr>
            </w:pPr>
          </w:p>
          <w:p w14:paraId="69E75602" w14:textId="77777777" w:rsidR="007E0B5B" w:rsidRDefault="007E0B5B" w:rsidP="007E0B5B">
            <w:pPr>
              <w:pStyle w:val="ListParagraph"/>
              <w:numPr>
                <w:ilvl w:val="0"/>
                <w:numId w:val="5"/>
              </w:numPr>
              <w:spacing w:line="240" w:lineRule="auto"/>
              <w:jc w:val="both"/>
              <w:rPr>
                <w:rFonts w:asciiTheme="minorHAnsi" w:hAnsiTheme="minorHAnsi" w:cstheme="minorHAnsi"/>
                <w:sz w:val="22"/>
              </w:rPr>
            </w:pPr>
            <w:r>
              <w:rPr>
                <w:rFonts w:asciiTheme="minorHAnsi" w:hAnsiTheme="minorHAnsi" w:cstheme="minorHAnsi"/>
                <w:sz w:val="22"/>
              </w:rPr>
              <w:t>3</w:t>
            </w:r>
          </w:p>
          <w:p w14:paraId="50B75204" w14:textId="77777777" w:rsidR="007E0B5B" w:rsidRDefault="007E0B5B" w:rsidP="007E0B5B">
            <w:pPr>
              <w:pStyle w:val="ListParagraph"/>
              <w:numPr>
                <w:ilvl w:val="0"/>
                <w:numId w:val="5"/>
              </w:numPr>
              <w:spacing w:line="240" w:lineRule="auto"/>
              <w:jc w:val="both"/>
              <w:rPr>
                <w:rFonts w:asciiTheme="minorHAnsi" w:hAnsiTheme="minorHAnsi" w:cstheme="minorHAnsi"/>
                <w:sz w:val="22"/>
              </w:rPr>
            </w:pPr>
            <w:r>
              <w:rPr>
                <w:rFonts w:asciiTheme="minorHAnsi" w:hAnsiTheme="minorHAnsi" w:cstheme="minorHAnsi"/>
                <w:sz w:val="22"/>
              </w:rPr>
              <w:t>3</w:t>
            </w:r>
          </w:p>
          <w:p w14:paraId="5471C99C" w14:textId="23D242EB" w:rsidR="007E0B5B" w:rsidRPr="007E0B5B" w:rsidRDefault="007E0B5B" w:rsidP="007E0B5B">
            <w:pPr>
              <w:pStyle w:val="ListParagraph"/>
              <w:numPr>
                <w:ilvl w:val="0"/>
                <w:numId w:val="5"/>
              </w:numPr>
              <w:spacing w:line="240" w:lineRule="auto"/>
              <w:jc w:val="both"/>
              <w:rPr>
                <w:rFonts w:asciiTheme="minorHAnsi" w:hAnsiTheme="minorHAnsi" w:cstheme="minorHAnsi"/>
                <w:sz w:val="22"/>
              </w:rPr>
            </w:pPr>
            <w:r>
              <w:rPr>
                <w:rFonts w:asciiTheme="minorHAnsi" w:hAnsiTheme="minorHAnsi" w:cstheme="minorHAnsi"/>
                <w:sz w:val="22"/>
              </w:rPr>
              <w:t>3</w:t>
            </w:r>
          </w:p>
        </w:tc>
        <w:tc>
          <w:tcPr>
            <w:tcW w:w="1803" w:type="dxa"/>
          </w:tcPr>
          <w:p w14:paraId="2F44C040" w14:textId="77777777" w:rsidR="00D033B3" w:rsidRDefault="00D033B3" w:rsidP="00AF7344">
            <w:pPr>
              <w:spacing w:line="240" w:lineRule="auto"/>
              <w:jc w:val="both"/>
              <w:rPr>
                <w:rFonts w:asciiTheme="minorHAnsi" w:hAnsiTheme="minorHAnsi" w:cstheme="minorHAnsi"/>
                <w:sz w:val="22"/>
              </w:rPr>
            </w:pPr>
          </w:p>
          <w:p w14:paraId="6EDBCBAC" w14:textId="77777777" w:rsidR="00D37AD4" w:rsidRDefault="00D37AD4" w:rsidP="00D37AD4">
            <w:pPr>
              <w:pStyle w:val="ListParagraph"/>
              <w:numPr>
                <w:ilvl w:val="0"/>
                <w:numId w:val="5"/>
              </w:numPr>
              <w:spacing w:line="240" w:lineRule="auto"/>
              <w:jc w:val="both"/>
              <w:rPr>
                <w:rFonts w:asciiTheme="minorHAnsi" w:hAnsiTheme="minorHAnsi" w:cstheme="minorHAnsi"/>
                <w:sz w:val="22"/>
              </w:rPr>
            </w:pPr>
            <w:r>
              <w:rPr>
                <w:rFonts w:asciiTheme="minorHAnsi" w:hAnsiTheme="minorHAnsi" w:cstheme="minorHAnsi"/>
                <w:sz w:val="22"/>
              </w:rPr>
              <w:t>5</w:t>
            </w:r>
          </w:p>
          <w:p w14:paraId="5CF4A7CB" w14:textId="77777777" w:rsidR="00D37AD4" w:rsidRDefault="00D37AD4" w:rsidP="00D37AD4">
            <w:pPr>
              <w:pStyle w:val="ListParagraph"/>
              <w:numPr>
                <w:ilvl w:val="0"/>
                <w:numId w:val="5"/>
              </w:numPr>
              <w:spacing w:line="240" w:lineRule="auto"/>
              <w:jc w:val="both"/>
              <w:rPr>
                <w:rFonts w:asciiTheme="minorHAnsi" w:hAnsiTheme="minorHAnsi" w:cstheme="minorHAnsi"/>
                <w:sz w:val="22"/>
              </w:rPr>
            </w:pPr>
            <w:r>
              <w:rPr>
                <w:rFonts w:asciiTheme="minorHAnsi" w:hAnsiTheme="minorHAnsi" w:cstheme="minorHAnsi"/>
                <w:sz w:val="22"/>
              </w:rPr>
              <w:t>4</w:t>
            </w:r>
          </w:p>
          <w:p w14:paraId="2C50505F" w14:textId="30D60AF6" w:rsidR="00D37AD4" w:rsidRPr="00D37AD4" w:rsidRDefault="00D37AD4" w:rsidP="00D37AD4">
            <w:pPr>
              <w:pStyle w:val="ListParagraph"/>
              <w:numPr>
                <w:ilvl w:val="0"/>
                <w:numId w:val="5"/>
              </w:numPr>
              <w:spacing w:line="240" w:lineRule="auto"/>
              <w:jc w:val="both"/>
              <w:rPr>
                <w:rFonts w:asciiTheme="minorHAnsi" w:hAnsiTheme="minorHAnsi" w:cstheme="minorHAnsi"/>
                <w:sz w:val="22"/>
              </w:rPr>
            </w:pPr>
            <w:r>
              <w:rPr>
                <w:rFonts w:asciiTheme="minorHAnsi" w:hAnsiTheme="minorHAnsi" w:cstheme="minorHAnsi"/>
                <w:sz w:val="22"/>
              </w:rPr>
              <w:t>4</w:t>
            </w:r>
          </w:p>
        </w:tc>
        <w:tc>
          <w:tcPr>
            <w:tcW w:w="1804" w:type="dxa"/>
          </w:tcPr>
          <w:p w14:paraId="2F28CA29" w14:textId="77777777" w:rsidR="00D033B3" w:rsidRDefault="00D033B3" w:rsidP="00AF7344">
            <w:pPr>
              <w:spacing w:line="240" w:lineRule="auto"/>
              <w:jc w:val="both"/>
              <w:rPr>
                <w:rFonts w:asciiTheme="minorHAnsi" w:hAnsiTheme="minorHAnsi" w:cstheme="minorHAnsi"/>
                <w:sz w:val="22"/>
              </w:rPr>
            </w:pPr>
          </w:p>
          <w:p w14:paraId="30641AA6" w14:textId="77777777" w:rsidR="00D37AD4" w:rsidRDefault="00D37AD4" w:rsidP="00D37AD4">
            <w:pPr>
              <w:pStyle w:val="ListParagraph"/>
              <w:numPr>
                <w:ilvl w:val="0"/>
                <w:numId w:val="5"/>
              </w:numPr>
              <w:spacing w:line="240" w:lineRule="auto"/>
              <w:jc w:val="both"/>
              <w:rPr>
                <w:rFonts w:asciiTheme="minorHAnsi" w:hAnsiTheme="minorHAnsi" w:cstheme="minorHAnsi"/>
                <w:sz w:val="22"/>
              </w:rPr>
            </w:pPr>
            <w:r>
              <w:rPr>
                <w:rFonts w:asciiTheme="minorHAnsi" w:hAnsiTheme="minorHAnsi" w:cstheme="minorHAnsi"/>
                <w:sz w:val="22"/>
              </w:rPr>
              <w:t>1</w:t>
            </w:r>
          </w:p>
          <w:p w14:paraId="7E80A9D4" w14:textId="77777777" w:rsidR="00D37AD4" w:rsidRDefault="00D37AD4" w:rsidP="00D37AD4">
            <w:pPr>
              <w:pStyle w:val="ListParagraph"/>
              <w:numPr>
                <w:ilvl w:val="0"/>
                <w:numId w:val="5"/>
              </w:numPr>
              <w:spacing w:line="240" w:lineRule="auto"/>
              <w:jc w:val="both"/>
              <w:rPr>
                <w:rFonts w:asciiTheme="minorHAnsi" w:hAnsiTheme="minorHAnsi" w:cstheme="minorHAnsi"/>
                <w:sz w:val="22"/>
              </w:rPr>
            </w:pPr>
            <w:r>
              <w:rPr>
                <w:rFonts w:asciiTheme="minorHAnsi" w:hAnsiTheme="minorHAnsi" w:cstheme="minorHAnsi"/>
                <w:sz w:val="22"/>
              </w:rPr>
              <w:t>1</w:t>
            </w:r>
          </w:p>
          <w:p w14:paraId="2028192A" w14:textId="2900225A" w:rsidR="00D37AD4" w:rsidRPr="00D37AD4" w:rsidRDefault="00D37AD4" w:rsidP="00D37AD4">
            <w:pPr>
              <w:pStyle w:val="ListParagraph"/>
              <w:numPr>
                <w:ilvl w:val="0"/>
                <w:numId w:val="5"/>
              </w:numPr>
              <w:spacing w:line="240" w:lineRule="auto"/>
              <w:jc w:val="both"/>
              <w:rPr>
                <w:rFonts w:asciiTheme="minorHAnsi" w:hAnsiTheme="minorHAnsi" w:cstheme="minorHAnsi"/>
                <w:sz w:val="22"/>
              </w:rPr>
            </w:pPr>
            <w:r>
              <w:rPr>
                <w:rFonts w:asciiTheme="minorHAnsi" w:hAnsiTheme="minorHAnsi" w:cstheme="minorHAnsi"/>
                <w:sz w:val="22"/>
              </w:rPr>
              <w:t>1</w:t>
            </w:r>
          </w:p>
        </w:tc>
      </w:tr>
    </w:tbl>
    <w:p w14:paraId="6DBEB06C" w14:textId="77777777" w:rsidR="00D033B3" w:rsidRDefault="00D033B3" w:rsidP="00AF7344">
      <w:pPr>
        <w:spacing w:line="240" w:lineRule="auto"/>
        <w:jc w:val="both"/>
        <w:rPr>
          <w:rFonts w:asciiTheme="minorHAnsi" w:hAnsiTheme="minorHAnsi" w:cstheme="minorHAnsi"/>
          <w:sz w:val="22"/>
        </w:rPr>
      </w:pPr>
    </w:p>
    <w:p w14:paraId="41118D0F" w14:textId="77777777" w:rsidR="00F81C0D" w:rsidRPr="00F81C0D" w:rsidRDefault="00F81C0D" w:rsidP="00AF7344">
      <w:pPr>
        <w:spacing w:line="240" w:lineRule="auto"/>
        <w:jc w:val="both"/>
        <w:rPr>
          <w:rFonts w:asciiTheme="minorHAnsi" w:hAnsiTheme="minorHAnsi" w:cstheme="minorHAnsi"/>
          <w:sz w:val="22"/>
        </w:rPr>
      </w:pPr>
    </w:p>
    <w:p w14:paraId="3E406F30" w14:textId="77777777" w:rsidR="001921DD" w:rsidRPr="00AF7344" w:rsidRDefault="001921DD" w:rsidP="00AF7344">
      <w:pPr>
        <w:spacing w:line="240" w:lineRule="auto"/>
        <w:jc w:val="both"/>
        <w:rPr>
          <w:rFonts w:asciiTheme="minorHAnsi" w:hAnsiTheme="minorHAnsi" w:cstheme="minorHAnsi"/>
          <w:b/>
          <w:bCs/>
          <w:kern w:val="0"/>
          <w:sz w:val="22"/>
        </w:rPr>
      </w:pPr>
    </w:p>
    <w:p w14:paraId="090D5019" w14:textId="570030D2" w:rsidR="001921DD" w:rsidRPr="00AF7344" w:rsidRDefault="001921DD" w:rsidP="00AF7344">
      <w:pPr>
        <w:pStyle w:val="Default"/>
        <w:rPr>
          <w:rFonts w:asciiTheme="minorHAnsi" w:hAnsiTheme="minorHAnsi" w:cstheme="minorHAnsi"/>
          <w:b/>
          <w:bCs/>
          <w:sz w:val="22"/>
          <w:szCs w:val="22"/>
        </w:rPr>
      </w:pPr>
    </w:p>
    <w:p w14:paraId="07CAA685" w14:textId="50729899" w:rsidR="00E02D38" w:rsidRPr="00AF7344" w:rsidRDefault="00E02D38" w:rsidP="00AF7344">
      <w:pPr>
        <w:spacing w:line="240" w:lineRule="auto"/>
        <w:jc w:val="both"/>
        <w:rPr>
          <w:rFonts w:asciiTheme="minorHAnsi" w:hAnsiTheme="minorHAnsi" w:cstheme="minorHAnsi"/>
          <w:b/>
          <w:bCs/>
          <w:sz w:val="22"/>
        </w:rPr>
      </w:pPr>
    </w:p>
    <w:p w14:paraId="08B391A8" w14:textId="28A8533B" w:rsidR="00E02D38" w:rsidRPr="00AF7344" w:rsidRDefault="00E02D38" w:rsidP="00AF7344">
      <w:pPr>
        <w:spacing w:line="240" w:lineRule="auto"/>
        <w:jc w:val="both"/>
        <w:rPr>
          <w:rFonts w:asciiTheme="minorHAnsi" w:hAnsiTheme="minorHAnsi" w:cstheme="minorHAnsi"/>
          <w:b/>
          <w:bCs/>
          <w:sz w:val="22"/>
        </w:rPr>
      </w:pPr>
    </w:p>
    <w:p w14:paraId="1FAF810D" w14:textId="1AE2832B" w:rsidR="009B498C" w:rsidRPr="00AF7344" w:rsidRDefault="009B498C" w:rsidP="00AF7344">
      <w:pPr>
        <w:spacing w:line="240" w:lineRule="auto"/>
        <w:jc w:val="both"/>
        <w:rPr>
          <w:rFonts w:asciiTheme="minorHAnsi" w:hAnsiTheme="minorHAnsi" w:cstheme="minorHAnsi"/>
          <w:b/>
          <w:bCs/>
          <w:sz w:val="22"/>
        </w:rPr>
      </w:pPr>
    </w:p>
    <w:p w14:paraId="33BB1084" w14:textId="1A415DB4" w:rsidR="009B498C" w:rsidRPr="00AF7344" w:rsidRDefault="009B498C" w:rsidP="00AF7344">
      <w:pPr>
        <w:spacing w:line="240" w:lineRule="auto"/>
        <w:jc w:val="both"/>
        <w:rPr>
          <w:rFonts w:asciiTheme="minorHAnsi" w:hAnsiTheme="minorHAnsi" w:cstheme="minorHAnsi"/>
          <w:b/>
          <w:bCs/>
          <w:sz w:val="22"/>
        </w:rPr>
      </w:pPr>
    </w:p>
    <w:p w14:paraId="29D00DDF" w14:textId="45FF9C1F" w:rsidR="0064303E" w:rsidRPr="00AF7344" w:rsidRDefault="0064303E" w:rsidP="00AF7344">
      <w:pPr>
        <w:pStyle w:val="Default"/>
        <w:rPr>
          <w:rFonts w:asciiTheme="minorHAnsi" w:hAnsiTheme="minorHAnsi" w:cstheme="minorHAnsi"/>
          <w:b/>
          <w:bCs/>
          <w:sz w:val="22"/>
          <w:szCs w:val="22"/>
        </w:rPr>
      </w:pPr>
    </w:p>
    <w:p w14:paraId="22007132" w14:textId="77777777" w:rsidR="00A45FF2" w:rsidRPr="00AF7344" w:rsidRDefault="00A45FF2" w:rsidP="00AF7344">
      <w:pPr>
        <w:pStyle w:val="Default"/>
        <w:rPr>
          <w:rFonts w:asciiTheme="minorHAnsi" w:hAnsiTheme="minorHAnsi" w:cstheme="minorHAnsi"/>
          <w:b/>
          <w:bCs/>
          <w:sz w:val="22"/>
          <w:szCs w:val="22"/>
        </w:rPr>
      </w:pPr>
    </w:p>
    <w:p w14:paraId="06B9D9EF" w14:textId="77777777" w:rsidR="001D090C" w:rsidRPr="00AF7344" w:rsidRDefault="001D090C" w:rsidP="00AF7344">
      <w:pPr>
        <w:spacing w:line="240" w:lineRule="auto"/>
        <w:rPr>
          <w:rFonts w:asciiTheme="minorHAnsi" w:hAnsiTheme="minorHAnsi" w:cstheme="minorHAnsi"/>
          <w:b/>
          <w:bCs/>
          <w:sz w:val="22"/>
        </w:rPr>
      </w:pPr>
    </w:p>
    <w:p w14:paraId="5FEECBBC" w14:textId="77777777" w:rsidR="00E02F62" w:rsidRPr="00AF7344" w:rsidRDefault="00E02F62" w:rsidP="00AF7344">
      <w:pPr>
        <w:spacing w:line="240" w:lineRule="auto"/>
        <w:rPr>
          <w:rFonts w:asciiTheme="minorHAnsi" w:hAnsiTheme="minorHAnsi" w:cstheme="minorHAnsi"/>
          <w:sz w:val="22"/>
          <w:lang w:val="en-US"/>
        </w:rPr>
      </w:pPr>
    </w:p>
    <w:p w14:paraId="6B4B13EE" w14:textId="77777777" w:rsidR="008F5073" w:rsidRPr="00AF7344" w:rsidRDefault="008F5073" w:rsidP="00AF7344">
      <w:pPr>
        <w:spacing w:line="240" w:lineRule="auto"/>
        <w:rPr>
          <w:rFonts w:asciiTheme="minorHAnsi" w:hAnsiTheme="minorHAnsi" w:cstheme="minorHAnsi"/>
          <w:sz w:val="22"/>
        </w:rPr>
      </w:pPr>
    </w:p>
    <w:sectPr w:rsidR="008F5073" w:rsidRPr="00AF73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altName w:val="Times"/>
    <w:panose1 w:val="02020603050405020304"/>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F7B5E"/>
    <w:multiLevelType w:val="hybridMultilevel"/>
    <w:tmpl w:val="34A4BEB2"/>
    <w:lvl w:ilvl="0" w:tplc="EA7C59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B66B18"/>
    <w:multiLevelType w:val="hybridMultilevel"/>
    <w:tmpl w:val="1A8CE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972167"/>
    <w:multiLevelType w:val="hybridMultilevel"/>
    <w:tmpl w:val="27820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1F69EF"/>
    <w:multiLevelType w:val="hybridMultilevel"/>
    <w:tmpl w:val="95BE3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293A50"/>
    <w:multiLevelType w:val="hybridMultilevel"/>
    <w:tmpl w:val="287476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F62"/>
    <w:rsid w:val="000811C9"/>
    <w:rsid w:val="000D736D"/>
    <w:rsid w:val="001921DD"/>
    <w:rsid w:val="0019221E"/>
    <w:rsid w:val="00195B00"/>
    <w:rsid w:val="001D090C"/>
    <w:rsid w:val="001E206D"/>
    <w:rsid w:val="0028287F"/>
    <w:rsid w:val="003F7571"/>
    <w:rsid w:val="004600E2"/>
    <w:rsid w:val="00466C6D"/>
    <w:rsid w:val="005475BA"/>
    <w:rsid w:val="0059682E"/>
    <w:rsid w:val="0064303E"/>
    <w:rsid w:val="006E2FE4"/>
    <w:rsid w:val="007A04A6"/>
    <w:rsid w:val="007E0B5B"/>
    <w:rsid w:val="00855460"/>
    <w:rsid w:val="00875706"/>
    <w:rsid w:val="008861D2"/>
    <w:rsid w:val="008F5073"/>
    <w:rsid w:val="00911C13"/>
    <w:rsid w:val="009760E4"/>
    <w:rsid w:val="009822C9"/>
    <w:rsid w:val="009B498C"/>
    <w:rsid w:val="00A27057"/>
    <w:rsid w:val="00A45FF2"/>
    <w:rsid w:val="00AF7344"/>
    <w:rsid w:val="00B10886"/>
    <w:rsid w:val="00B332A5"/>
    <w:rsid w:val="00BA4F22"/>
    <w:rsid w:val="00C1050C"/>
    <w:rsid w:val="00C72811"/>
    <w:rsid w:val="00C870E6"/>
    <w:rsid w:val="00D033B3"/>
    <w:rsid w:val="00D04AC6"/>
    <w:rsid w:val="00D37AD4"/>
    <w:rsid w:val="00E02D38"/>
    <w:rsid w:val="00E02F62"/>
    <w:rsid w:val="00E45206"/>
    <w:rsid w:val="00EC7C36"/>
    <w:rsid w:val="00F2147A"/>
    <w:rsid w:val="00F636B8"/>
    <w:rsid w:val="00F81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B5199"/>
  <w15:chartTrackingRefBased/>
  <w15:docId w15:val="{C0E67732-3F80-4C17-8C0D-CE233196D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4A6"/>
    <w:pPr>
      <w:spacing w:after="0" w:line="360" w:lineRule="auto"/>
    </w:pPr>
    <w:rPr>
      <w:rFonts w:ascii="Trebuchet MS" w:hAnsi="Trebuchet MS"/>
      <w:kern w:val="28"/>
      <w:sz w:val="24"/>
    </w:rPr>
  </w:style>
  <w:style w:type="paragraph" w:styleId="Heading1">
    <w:name w:val="heading 1"/>
    <w:basedOn w:val="Normal"/>
    <w:next w:val="Normal"/>
    <w:link w:val="Heading1Char"/>
    <w:uiPriority w:val="9"/>
    <w:qFormat/>
    <w:rsid w:val="00466C6D"/>
    <w:pPr>
      <w:keepNext/>
      <w:keepLines/>
      <w:outlineLvl w:val="0"/>
    </w:pPr>
    <w:rPr>
      <w:rFonts w:eastAsiaTheme="majorEastAsia" w:cstheme="majorBidi"/>
      <w:b/>
      <w:sz w:val="28"/>
      <w:szCs w:val="32"/>
    </w:rPr>
  </w:style>
  <w:style w:type="paragraph" w:styleId="Heading2">
    <w:name w:val="heading 2"/>
    <w:basedOn w:val="Normal"/>
    <w:next w:val="Normal"/>
    <w:link w:val="Heading2Char"/>
    <w:uiPriority w:val="9"/>
    <w:semiHidden/>
    <w:unhideWhenUsed/>
    <w:qFormat/>
    <w:rsid w:val="00B332A5"/>
    <w:pPr>
      <w:keepNext/>
      <w:keepLines/>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8F5073"/>
    <w:pPr>
      <w:keepNext/>
      <w:keepLines/>
      <w:outlineLvl w:val="2"/>
    </w:pPr>
    <w:rPr>
      <w:rFonts w:eastAsiaTheme="majorEastAsia" w:cstheme="majorBidi"/>
      <w:i/>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C6D"/>
    <w:rPr>
      <w:rFonts w:ascii="Trebuchet MS" w:eastAsiaTheme="majorEastAsia" w:hAnsi="Trebuchet MS" w:cstheme="majorBidi"/>
      <w:b/>
      <w:kern w:val="28"/>
      <w:sz w:val="28"/>
      <w:szCs w:val="32"/>
    </w:rPr>
  </w:style>
  <w:style w:type="character" w:customStyle="1" w:styleId="Heading2Char">
    <w:name w:val="Heading 2 Char"/>
    <w:basedOn w:val="DefaultParagraphFont"/>
    <w:link w:val="Heading2"/>
    <w:uiPriority w:val="9"/>
    <w:semiHidden/>
    <w:rsid w:val="00B332A5"/>
    <w:rPr>
      <w:rFonts w:ascii="Trebuchet MS" w:eastAsiaTheme="majorEastAsia" w:hAnsi="Trebuchet MS" w:cstheme="majorBidi"/>
      <w:b/>
      <w:kern w:val="28"/>
      <w:sz w:val="26"/>
      <w:szCs w:val="26"/>
    </w:rPr>
  </w:style>
  <w:style w:type="character" w:customStyle="1" w:styleId="Heading3Char">
    <w:name w:val="Heading 3 Char"/>
    <w:basedOn w:val="DefaultParagraphFont"/>
    <w:link w:val="Heading3"/>
    <w:uiPriority w:val="9"/>
    <w:rsid w:val="008F5073"/>
    <w:rPr>
      <w:rFonts w:ascii="Trebuchet MS" w:eastAsiaTheme="majorEastAsia" w:hAnsi="Trebuchet MS" w:cstheme="majorBidi"/>
      <w:i/>
      <w:kern w:val="28"/>
      <w:sz w:val="24"/>
      <w:szCs w:val="24"/>
    </w:rPr>
  </w:style>
  <w:style w:type="paragraph" w:customStyle="1" w:styleId="BATitle">
    <w:name w:val="BA_Title"/>
    <w:basedOn w:val="Normal"/>
    <w:next w:val="Normal"/>
    <w:rsid w:val="00E02F62"/>
    <w:pPr>
      <w:spacing w:before="720" w:after="360" w:line="480" w:lineRule="auto"/>
      <w:jc w:val="center"/>
    </w:pPr>
    <w:rPr>
      <w:rFonts w:ascii="Times New Roman" w:eastAsia="Times New Roman" w:hAnsi="Times New Roman" w:cs="Times New Roman"/>
      <w:kern w:val="0"/>
      <w:sz w:val="44"/>
      <w:szCs w:val="20"/>
      <w:lang w:val="en-US"/>
    </w:rPr>
  </w:style>
  <w:style w:type="paragraph" w:customStyle="1" w:styleId="BBAuthorName">
    <w:name w:val="BB_Author_Name"/>
    <w:basedOn w:val="Normal"/>
    <w:next w:val="BCAuthorAddress"/>
    <w:rsid w:val="00E02F62"/>
    <w:pPr>
      <w:spacing w:after="240" w:line="480" w:lineRule="auto"/>
      <w:jc w:val="center"/>
    </w:pPr>
    <w:rPr>
      <w:rFonts w:ascii="Times" w:eastAsia="Times New Roman" w:hAnsi="Times" w:cs="Times New Roman"/>
      <w:i/>
      <w:kern w:val="0"/>
      <w:szCs w:val="20"/>
      <w:lang w:val="en-US"/>
    </w:rPr>
  </w:style>
  <w:style w:type="paragraph" w:customStyle="1" w:styleId="BCAuthorAddress">
    <w:name w:val="BC_Author_Address"/>
    <w:basedOn w:val="Normal"/>
    <w:next w:val="Normal"/>
    <w:rsid w:val="00E02F62"/>
    <w:pPr>
      <w:spacing w:after="240" w:line="480" w:lineRule="auto"/>
      <w:jc w:val="center"/>
    </w:pPr>
    <w:rPr>
      <w:rFonts w:ascii="Times" w:eastAsia="Times New Roman" w:hAnsi="Times" w:cs="Times New Roman"/>
      <w:kern w:val="0"/>
      <w:szCs w:val="20"/>
      <w:lang w:val="en-US"/>
    </w:rPr>
  </w:style>
  <w:style w:type="paragraph" w:styleId="ListParagraph">
    <w:name w:val="List Paragraph"/>
    <w:basedOn w:val="Normal"/>
    <w:uiPriority w:val="34"/>
    <w:qFormat/>
    <w:rsid w:val="00E02F62"/>
    <w:pPr>
      <w:ind w:left="720"/>
      <w:contextualSpacing/>
    </w:pPr>
  </w:style>
  <w:style w:type="character" w:styleId="Hyperlink">
    <w:name w:val="Hyperlink"/>
    <w:basedOn w:val="DefaultParagraphFont"/>
    <w:uiPriority w:val="99"/>
    <w:unhideWhenUsed/>
    <w:rsid w:val="00E02F62"/>
    <w:rPr>
      <w:color w:val="0563C1" w:themeColor="hyperlink"/>
      <w:u w:val="single"/>
    </w:rPr>
  </w:style>
  <w:style w:type="character" w:styleId="UnresolvedMention">
    <w:name w:val="Unresolved Mention"/>
    <w:basedOn w:val="DefaultParagraphFont"/>
    <w:uiPriority w:val="99"/>
    <w:semiHidden/>
    <w:unhideWhenUsed/>
    <w:rsid w:val="00E02F62"/>
    <w:rPr>
      <w:color w:val="605E5C"/>
      <w:shd w:val="clear" w:color="auto" w:fill="E1DFDD"/>
    </w:rPr>
  </w:style>
  <w:style w:type="paragraph" w:customStyle="1" w:styleId="Default">
    <w:name w:val="Default"/>
    <w:rsid w:val="00A45FF2"/>
    <w:pPr>
      <w:autoSpaceDE w:val="0"/>
      <w:autoSpaceDN w:val="0"/>
      <w:adjustRightInd w:val="0"/>
      <w:spacing w:after="0" w:line="240" w:lineRule="auto"/>
    </w:pPr>
    <w:rPr>
      <w:rFonts w:ascii="Trebuchet MS" w:hAnsi="Trebuchet MS" w:cs="Trebuchet MS"/>
      <w:color w:val="000000"/>
      <w:sz w:val="24"/>
      <w:szCs w:val="24"/>
    </w:rPr>
  </w:style>
  <w:style w:type="table" w:styleId="TableGrid">
    <w:name w:val="Table Grid"/>
    <w:basedOn w:val="TableNormal"/>
    <w:uiPriority w:val="39"/>
    <w:rsid w:val="009B4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9B498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523971">
      <w:bodyDiv w:val="1"/>
      <w:marLeft w:val="0"/>
      <w:marRight w:val="0"/>
      <w:marTop w:val="0"/>
      <w:marBottom w:val="0"/>
      <w:divBdr>
        <w:top w:val="none" w:sz="0" w:space="0" w:color="auto"/>
        <w:left w:val="none" w:sz="0" w:space="0" w:color="auto"/>
        <w:bottom w:val="none" w:sz="0" w:space="0" w:color="auto"/>
        <w:right w:val="none" w:sz="0" w:space="0" w:color="auto"/>
      </w:divBdr>
    </w:div>
    <w:div w:id="1020592920">
      <w:bodyDiv w:val="1"/>
      <w:marLeft w:val="0"/>
      <w:marRight w:val="0"/>
      <w:marTop w:val="0"/>
      <w:marBottom w:val="0"/>
      <w:divBdr>
        <w:top w:val="none" w:sz="0" w:space="0" w:color="auto"/>
        <w:left w:val="none" w:sz="0" w:space="0" w:color="auto"/>
        <w:bottom w:val="none" w:sz="0" w:space="0" w:color="auto"/>
        <w:right w:val="none" w:sz="0" w:space="0" w:color="auto"/>
      </w:divBdr>
    </w:div>
    <w:div w:id="204868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an.kennedy4@nhs.sco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2784</TotalTime>
  <Pages>10</Pages>
  <Words>4807</Words>
  <Characters>27403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Kennedy</dc:creator>
  <cp:keywords/>
  <dc:description/>
  <cp:lastModifiedBy>Ian Kennedy</cp:lastModifiedBy>
  <cp:revision>19</cp:revision>
  <dcterms:created xsi:type="dcterms:W3CDTF">2020-10-13T12:32:00Z</dcterms:created>
  <dcterms:modified xsi:type="dcterms:W3CDTF">2021-01-15T20:16:00Z</dcterms:modified>
</cp:coreProperties>
</file>